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B2" w:rsidRPr="00DA4E83" w:rsidRDefault="00A221B2" w:rsidP="00B35391">
      <w:pPr>
        <w:spacing w:after="120" w:line="240" w:lineRule="auto"/>
        <w:rPr>
          <w:rFonts w:ascii="Arial" w:eastAsia="Times New Roman" w:hAnsi="Arial" w:cs="Times New Roman"/>
          <w:b/>
          <w:bCs/>
          <w:sz w:val="20"/>
          <w:szCs w:val="20"/>
          <w:lang w:eastAsia="fr-FR"/>
        </w:rPr>
      </w:pPr>
      <w:bookmarkStart w:id="0" w:name="_Toc142278999"/>
      <w:r w:rsidRPr="00DA4E83">
        <w:rPr>
          <w:rFonts w:ascii="Arial" w:eastAsia="Times New Roman" w:hAnsi="Arial" w:cs="Times New Roman"/>
          <w:b/>
          <w:bCs/>
          <w:sz w:val="20"/>
          <w:szCs w:val="20"/>
          <w:lang w:eastAsia="fr-FR"/>
        </w:rPr>
        <w:t>ENDOVELA 2 mg, comprimé</w:t>
      </w:r>
      <w:r w:rsidR="004D2119" w:rsidRPr="00DA4E83">
        <w:rPr>
          <w:rFonts w:ascii="Arial" w:eastAsia="Times New Roman" w:hAnsi="Arial" w:cs="Times New Roman"/>
          <w:b/>
          <w:bCs/>
          <w:sz w:val="20"/>
          <w:szCs w:val="20"/>
          <w:lang w:eastAsia="fr-FR"/>
        </w:rPr>
        <w:t xml:space="preserve"> Gé</w:t>
      </w:r>
    </w:p>
    <w:p w:rsidR="00A221B2" w:rsidRPr="00DA4E83" w:rsidRDefault="00A221B2" w:rsidP="00B35391">
      <w:pPr>
        <w:tabs>
          <w:tab w:val="left" w:pos="2985"/>
        </w:tabs>
        <w:spacing w:after="120" w:line="240" w:lineRule="auto"/>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Diénogest</w:t>
      </w:r>
    </w:p>
    <w:p w:rsidR="00A221B2" w:rsidRPr="00DA4E83" w:rsidRDefault="00A221B2" w:rsidP="004D2119">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0"/>
          <w:szCs w:val="20"/>
          <w:lang w:val="fr-BE" w:eastAsia="fr-FR"/>
        </w:rPr>
      </w:pPr>
      <w:bookmarkStart w:id="1" w:name="_Toc142279000"/>
      <w:bookmarkEnd w:id="0"/>
      <w:r w:rsidRPr="00DA4E83">
        <w:rPr>
          <w:rFonts w:ascii="Arial" w:eastAsia="Times New Roman" w:hAnsi="Arial" w:cs="Times New Roman"/>
          <w:b/>
          <w:bCs/>
          <w:sz w:val="20"/>
          <w:szCs w:val="20"/>
          <w:lang w:val="fr-BE" w:eastAsia="fr-FR"/>
        </w:rPr>
        <w:t>Veuillez lire attentivement cette notice avant de prendre ce médicament car elle contient des informations importantes pour vous.</w:t>
      </w:r>
    </w:p>
    <w:p w:rsidR="00A221B2" w:rsidRPr="00DA4E83" w:rsidRDefault="00A221B2" w:rsidP="00A2070B">
      <w:pPr>
        <w:pStyle w:val="Paragraphedeliste"/>
        <w:numPr>
          <w:ilvl w:val="0"/>
          <w:numId w:val="2"/>
        </w:numPr>
        <w:pBdr>
          <w:top w:val="single" w:sz="4" w:space="1" w:color="auto"/>
          <w:left w:val="single" w:sz="4" w:space="4" w:color="auto"/>
          <w:bottom w:val="single" w:sz="4" w:space="1" w:color="auto"/>
          <w:right w:val="single" w:sz="4" w:space="4" w:color="auto"/>
        </w:pBdr>
        <w:tabs>
          <w:tab w:val="num" w:pos="426"/>
        </w:tabs>
        <w:spacing w:after="0" w:line="240" w:lineRule="auto"/>
        <w:ind w:left="426" w:hanging="426"/>
        <w:rPr>
          <w:rFonts w:ascii="Arial" w:eastAsia="Times New Roman" w:hAnsi="Arial" w:cs="Times New Roman"/>
          <w:sz w:val="20"/>
          <w:szCs w:val="20"/>
          <w:lang w:val="fr-BE" w:eastAsia="fr-FR"/>
        </w:rPr>
      </w:pPr>
      <w:r w:rsidRPr="00DA4E83">
        <w:rPr>
          <w:rFonts w:ascii="Arial" w:eastAsia="Times New Roman" w:hAnsi="Arial" w:cs="Times New Roman"/>
          <w:sz w:val="20"/>
          <w:szCs w:val="20"/>
          <w:lang w:val="fr-BE" w:eastAsia="fr-FR"/>
        </w:rPr>
        <w:t>Gardez cette notice. Vous pourriez avoir besoin de la relire.</w:t>
      </w:r>
    </w:p>
    <w:p w:rsidR="00A221B2" w:rsidRPr="00DA4E83" w:rsidRDefault="00A221B2" w:rsidP="00A2070B">
      <w:pPr>
        <w:pStyle w:val="Paragraphedeliste"/>
        <w:numPr>
          <w:ilvl w:val="0"/>
          <w:numId w:val="2"/>
        </w:numPr>
        <w:pBdr>
          <w:top w:val="single" w:sz="4" w:space="1" w:color="auto"/>
          <w:left w:val="single" w:sz="4" w:space="4" w:color="auto"/>
          <w:bottom w:val="single" w:sz="4" w:space="1" w:color="auto"/>
          <w:right w:val="single" w:sz="4" w:space="4" w:color="auto"/>
        </w:pBdr>
        <w:tabs>
          <w:tab w:val="num" w:pos="426"/>
        </w:tabs>
        <w:spacing w:after="0" w:line="240" w:lineRule="auto"/>
        <w:ind w:left="426" w:hanging="426"/>
        <w:rPr>
          <w:rFonts w:ascii="Arial" w:eastAsia="Times New Roman" w:hAnsi="Arial" w:cs="Times New Roman"/>
          <w:sz w:val="20"/>
          <w:szCs w:val="20"/>
          <w:lang w:val="fr-BE" w:eastAsia="fr-FR"/>
        </w:rPr>
      </w:pPr>
      <w:r w:rsidRPr="00DA4E83">
        <w:rPr>
          <w:rFonts w:ascii="Arial" w:eastAsia="Times New Roman" w:hAnsi="Arial" w:cs="Times New Roman"/>
          <w:sz w:val="20"/>
          <w:szCs w:val="20"/>
          <w:lang w:val="fr-BE" w:eastAsia="fr-FR"/>
        </w:rPr>
        <w:t>Si vous avez d’autres questions, interrogez votre médecin ou votre pharmacien.</w:t>
      </w:r>
    </w:p>
    <w:p w:rsidR="00A221B2" w:rsidRPr="00DA4E83" w:rsidRDefault="00A221B2" w:rsidP="00A2070B">
      <w:pPr>
        <w:pStyle w:val="Paragraphedeliste"/>
        <w:numPr>
          <w:ilvl w:val="0"/>
          <w:numId w:val="2"/>
        </w:numPr>
        <w:pBdr>
          <w:top w:val="single" w:sz="4" w:space="1" w:color="auto"/>
          <w:left w:val="single" w:sz="4" w:space="4" w:color="auto"/>
          <w:bottom w:val="single" w:sz="4" w:space="1" w:color="auto"/>
          <w:right w:val="single" w:sz="4" w:space="4" w:color="auto"/>
        </w:pBdr>
        <w:tabs>
          <w:tab w:val="num" w:pos="426"/>
        </w:tabs>
        <w:spacing w:after="0" w:line="240" w:lineRule="auto"/>
        <w:ind w:left="426" w:hanging="426"/>
        <w:rPr>
          <w:rFonts w:ascii="Arial" w:eastAsia="Times New Roman" w:hAnsi="Arial" w:cs="Times New Roman"/>
          <w:b/>
          <w:sz w:val="20"/>
          <w:szCs w:val="20"/>
          <w:lang w:val="fr-BE" w:eastAsia="fr-FR"/>
        </w:rPr>
      </w:pPr>
      <w:r w:rsidRPr="00DA4E83">
        <w:rPr>
          <w:rFonts w:ascii="Arial" w:eastAsia="Times New Roman" w:hAnsi="Arial" w:cs="Times New Roman"/>
          <w:sz w:val="20"/>
          <w:szCs w:val="20"/>
          <w:lang w:val="fr-BE" w:eastAsia="fr-FR"/>
        </w:rPr>
        <w:t>Ce médicament vous a été personnellement prescrit. Ne le donnez pas à d’autres personnes. Il pourrait leur être nocif, même si les signes de leur maladie sont identiques aux vôtres.</w:t>
      </w:r>
    </w:p>
    <w:p w:rsidR="00A221B2" w:rsidRPr="00DA4E83" w:rsidRDefault="00A221B2" w:rsidP="00A2070B">
      <w:pPr>
        <w:pStyle w:val="Paragraphedeliste"/>
        <w:numPr>
          <w:ilvl w:val="0"/>
          <w:numId w:val="2"/>
        </w:numPr>
        <w:pBdr>
          <w:top w:val="single" w:sz="4" w:space="1" w:color="auto"/>
          <w:left w:val="single" w:sz="4" w:space="4" w:color="auto"/>
          <w:bottom w:val="single" w:sz="4" w:space="1" w:color="auto"/>
          <w:right w:val="single" w:sz="4" w:space="4" w:color="auto"/>
        </w:pBdr>
        <w:tabs>
          <w:tab w:val="num" w:pos="426"/>
        </w:tabs>
        <w:spacing w:after="0" w:line="240" w:lineRule="auto"/>
        <w:ind w:left="426" w:hanging="426"/>
        <w:rPr>
          <w:rFonts w:ascii="Arial" w:eastAsia="Times New Roman" w:hAnsi="Arial" w:cs="Times New Roman"/>
          <w:b/>
          <w:sz w:val="20"/>
          <w:szCs w:val="20"/>
          <w:lang w:val="fr-BE" w:eastAsia="fr-FR"/>
        </w:rPr>
      </w:pPr>
      <w:r w:rsidRPr="00DA4E83">
        <w:rPr>
          <w:rFonts w:ascii="Arial" w:eastAsia="Times New Roman" w:hAnsi="Arial" w:cs="Times New Roman"/>
          <w:sz w:val="20"/>
          <w:szCs w:val="20"/>
          <w:lang w:val="fr-BE" w:eastAsia="fr-FR"/>
        </w:rPr>
        <w:t>Si vous ressentez un quelconque effet indésirable, parlez-en à votre médecin ou votre pharmacien. Ceci s’applique aussi à tout effet indésirable qui ne serait pas mentionné dans cette notice</w:t>
      </w:r>
      <w:r w:rsidRPr="00DA4E83">
        <w:rPr>
          <w:rFonts w:ascii="Arial" w:eastAsia="Times New Roman" w:hAnsi="Arial" w:cs="Times New Roman"/>
          <w:noProof/>
          <w:sz w:val="20"/>
          <w:szCs w:val="20"/>
          <w:lang w:val="fr-BE" w:eastAsia="fr-FR"/>
        </w:rPr>
        <w:t xml:space="preserve">. </w:t>
      </w:r>
      <w:r w:rsidRPr="00DA4E83">
        <w:rPr>
          <w:rFonts w:ascii="Arial" w:eastAsia="Times New Roman" w:hAnsi="Arial" w:cs="Times New Roman"/>
          <w:noProof/>
          <w:sz w:val="20"/>
          <w:szCs w:val="20"/>
          <w:lang w:eastAsia="fr-FR"/>
        </w:rPr>
        <w:t>Voir rubrique 4</w:t>
      </w:r>
      <w:r w:rsidRPr="00DA4E83">
        <w:rPr>
          <w:rFonts w:ascii="Arial" w:eastAsia="Times New Roman" w:hAnsi="Arial" w:cs="Times New Roman"/>
          <w:sz w:val="20"/>
          <w:szCs w:val="20"/>
          <w:lang w:eastAsia="fr-FR"/>
        </w:rPr>
        <w:t>.</w:t>
      </w:r>
    </w:p>
    <w:bookmarkEnd w:id="1"/>
    <w:p w:rsidR="00A221B2" w:rsidRPr="00DA4E83" w:rsidRDefault="00A221B2" w:rsidP="00A221B2">
      <w:pPr>
        <w:spacing w:before="120" w:after="120" w:line="240" w:lineRule="auto"/>
        <w:jc w:val="both"/>
        <w:outlineLvl w:val="1"/>
        <w:rPr>
          <w:rFonts w:ascii="Arial" w:eastAsia="Times New Roman" w:hAnsi="Arial" w:cs="Times New Roman"/>
          <w:b/>
          <w:sz w:val="20"/>
          <w:szCs w:val="20"/>
          <w:lang w:eastAsia="fr-FR"/>
        </w:rPr>
      </w:pPr>
      <w:r w:rsidRPr="00DA4E83">
        <w:rPr>
          <w:rFonts w:ascii="Arial" w:eastAsia="Times New Roman" w:hAnsi="Arial" w:cs="Times New Roman"/>
          <w:b/>
          <w:sz w:val="20"/>
          <w:szCs w:val="20"/>
          <w:lang w:eastAsia="fr-FR"/>
        </w:rPr>
        <w:t>Que contient cette notice ?</w:t>
      </w:r>
    </w:p>
    <w:p w:rsidR="00A221B2" w:rsidRPr="00DA4E83" w:rsidRDefault="00A221B2" w:rsidP="00A221B2">
      <w:pPr>
        <w:spacing w:after="0" w:line="240" w:lineRule="auto"/>
        <w:ind w:left="284" w:hanging="284"/>
        <w:jc w:val="both"/>
        <w:rPr>
          <w:rFonts w:ascii="Times New Roman" w:eastAsia="Times New Roman" w:hAnsi="Times New Roman" w:cs="Times New Roman"/>
          <w:szCs w:val="20"/>
        </w:rPr>
      </w:pPr>
      <w:r w:rsidRPr="00DA4E83">
        <w:rPr>
          <w:rFonts w:ascii="Arial" w:eastAsia="Times New Roman" w:hAnsi="Arial" w:cs="Times New Roman"/>
          <w:sz w:val="20"/>
          <w:szCs w:val="20"/>
          <w:lang w:eastAsia="fr-FR"/>
        </w:rPr>
        <w:t>1.</w:t>
      </w:r>
      <w:r w:rsidRPr="00DA4E83">
        <w:rPr>
          <w:rFonts w:ascii="Arial" w:eastAsia="Times New Roman" w:hAnsi="Arial" w:cs="Times New Roman"/>
          <w:sz w:val="20"/>
          <w:szCs w:val="20"/>
          <w:lang w:eastAsia="fr-FR"/>
        </w:rPr>
        <w:tab/>
        <w:t xml:space="preserve">Qu'est-ce que </w:t>
      </w:r>
      <w:r w:rsidRPr="00DA4E83">
        <w:rPr>
          <w:rFonts w:ascii="Arial" w:eastAsia="Times New Roman" w:hAnsi="Arial" w:cs="Times New Roman"/>
          <w:noProof/>
          <w:sz w:val="20"/>
          <w:szCs w:val="20"/>
          <w:lang w:eastAsia="fr-FR"/>
        </w:rPr>
        <w:t>ENDOVELA 2 mg, comprimé</w:t>
      </w:r>
      <w:r w:rsidR="004D2119" w:rsidRPr="00DA4E83">
        <w:rPr>
          <w:rFonts w:ascii="Arial" w:eastAsia="Times New Roman" w:hAnsi="Arial" w:cs="Times New Roman"/>
          <w:noProof/>
          <w:sz w:val="20"/>
          <w:szCs w:val="20"/>
          <w:lang w:eastAsia="fr-FR"/>
        </w:rPr>
        <w:t xml:space="preserve"> Gé</w:t>
      </w:r>
      <w:r w:rsidR="00287114" w:rsidRPr="00DA4E83">
        <w:rPr>
          <w:rFonts w:ascii="Arial" w:eastAsia="Times New Roman" w:hAnsi="Arial" w:cs="Times New Roman"/>
          <w:noProof/>
          <w:sz w:val="20"/>
          <w:szCs w:val="20"/>
          <w:lang w:eastAsia="fr-FR"/>
        </w:rPr>
        <w:t>,</w:t>
      </w:r>
      <w:r w:rsidRPr="00DA4E83">
        <w:rPr>
          <w:rFonts w:ascii="Arial" w:eastAsia="Times New Roman" w:hAnsi="Arial" w:cs="Times New Roman"/>
          <w:sz w:val="20"/>
          <w:szCs w:val="20"/>
          <w:lang w:eastAsia="fr-FR"/>
        </w:rPr>
        <w:t xml:space="preserve"> et dans quels cas est-il utilisé ?</w:t>
      </w:r>
    </w:p>
    <w:p w:rsidR="00A221B2" w:rsidRPr="00DA4E83" w:rsidRDefault="00A221B2" w:rsidP="00A221B2">
      <w:pPr>
        <w:spacing w:after="0" w:line="240" w:lineRule="auto"/>
        <w:ind w:left="284" w:hanging="284"/>
        <w:jc w:val="both"/>
        <w:rPr>
          <w:rFonts w:ascii="Times New Roman" w:eastAsia="Times New Roman" w:hAnsi="Times New Roman" w:cs="Times New Roman"/>
          <w:szCs w:val="20"/>
        </w:rPr>
      </w:pPr>
      <w:r w:rsidRPr="00DA4E83">
        <w:rPr>
          <w:rFonts w:ascii="Arial" w:eastAsia="Times New Roman" w:hAnsi="Arial" w:cs="Times New Roman"/>
          <w:sz w:val="20"/>
          <w:szCs w:val="20"/>
          <w:lang w:eastAsia="fr-FR"/>
        </w:rPr>
        <w:t>2.</w:t>
      </w:r>
      <w:r w:rsidRPr="00DA4E83">
        <w:rPr>
          <w:rFonts w:ascii="Arial" w:eastAsia="Times New Roman" w:hAnsi="Arial" w:cs="Times New Roman"/>
          <w:sz w:val="20"/>
          <w:szCs w:val="20"/>
          <w:lang w:eastAsia="fr-FR"/>
        </w:rPr>
        <w:tab/>
        <w:t xml:space="preserve">Quelles sont les informations à connaître avant de prendre </w:t>
      </w:r>
      <w:r w:rsidRPr="00DA4E83">
        <w:rPr>
          <w:rFonts w:ascii="Arial" w:eastAsia="Times New Roman" w:hAnsi="Arial" w:cs="Times New Roman"/>
          <w:noProof/>
          <w:sz w:val="20"/>
          <w:szCs w:val="20"/>
          <w:lang w:eastAsia="fr-FR"/>
        </w:rPr>
        <w:t>ENDOVELA 2 mg, comprimé</w:t>
      </w:r>
      <w:r w:rsidRPr="00DA4E83">
        <w:rPr>
          <w:rFonts w:ascii="Arial" w:eastAsia="Times New Roman" w:hAnsi="Arial" w:cs="Times New Roman"/>
          <w:sz w:val="20"/>
          <w:szCs w:val="20"/>
          <w:lang w:eastAsia="fr-FR"/>
        </w:rPr>
        <w:t xml:space="preserve"> </w:t>
      </w:r>
      <w:r w:rsidR="004D2119" w:rsidRPr="00DA4E83">
        <w:rPr>
          <w:rFonts w:ascii="Arial" w:eastAsia="Times New Roman" w:hAnsi="Arial" w:cs="Times New Roman"/>
          <w:sz w:val="20"/>
          <w:szCs w:val="20"/>
          <w:lang w:eastAsia="fr-FR"/>
        </w:rPr>
        <w:t>Gé </w:t>
      </w:r>
      <w:r w:rsidRPr="00DA4E83">
        <w:rPr>
          <w:rFonts w:ascii="Arial" w:eastAsia="Times New Roman" w:hAnsi="Arial" w:cs="Times New Roman"/>
          <w:sz w:val="20"/>
          <w:szCs w:val="20"/>
          <w:lang w:eastAsia="fr-FR"/>
        </w:rPr>
        <w:t>?</w:t>
      </w:r>
    </w:p>
    <w:p w:rsidR="00A221B2" w:rsidRPr="00DA4E83" w:rsidRDefault="00A221B2" w:rsidP="00A221B2">
      <w:pPr>
        <w:spacing w:after="0" w:line="240" w:lineRule="auto"/>
        <w:ind w:left="284" w:hanging="284"/>
        <w:jc w:val="both"/>
        <w:rPr>
          <w:rFonts w:ascii="Times New Roman" w:eastAsia="Times New Roman" w:hAnsi="Times New Roman" w:cs="Times New Roman"/>
          <w:szCs w:val="20"/>
        </w:rPr>
      </w:pPr>
      <w:r w:rsidRPr="00DA4E83">
        <w:rPr>
          <w:rFonts w:ascii="Arial" w:eastAsia="Times New Roman" w:hAnsi="Arial" w:cs="Times New Roman"/>
          <w:sz w:val="20"/>
          <w:szCs w:val="20"/>
          <w:lang w:eastAsia="fr-FR"/>
        </w:rPr>
        <w:t>3.</w:t>
      </w:r>
      <w:r w:rsidRPr="00DA4E83">
        <w:rPr>
          <w:rFonts w:ascii="Arial" w:eastAsia="Times New Roman" w:hAnsi="Arial" w:cs="Times New Roman"/>
          <w:sz w:val="20"/>
          <w:szCs w:val="20"/>
          <w:lang w:eastAsia="fr-FR"/>
        </w:rPr>
        <w:tab/>
        <w:t xml:space="preserve">Comment prendre </w:t>
      </w:r>
      <w:r w:rsidRPr="00DA4E83">
        <w:rPr>
          <w:rFonts w:ascii="Arial" w:eastAsia="Times New Roman" w:hAnsi="Arial" w:cs="Times New Roman"/>
          <w:noProof/>
          <w:sz w:val="20"/>
          <w:szCs w:val="20"/>
          <w:lang w:eastAsia="fr-FR"/>
        </w:rPr>
        <w:t>ENDOVELA 2 mg, comprimé</w:t>
      </w:r>
      <w:r w:rsidR="004D2119" w:rsidRPr="00DA4E83">
        <w:rPr>
          <w:rFonts w:ascii="Arial" w:eastAsia="Times New Roman" w:hAnsi="Arial" w:cs="Times New Roman"/>
          <w:noProof/>
          <w:sz w:val="20"/>
          <w:szCs w:val="20"/>
          <w:lang w:eastAsia="fr-FR"/>
        </w:rPr>
        <w:t xml:space="preserve"> Gé</w:t>
      </w:r>
      <w:r w:rsidRPr="00DA4E83">
        <w:rPr>
          <w:rFonts w:ascii="Arial" w:eastAsia="Times New Roman" w:hAnsi="Arial" w:cs="Times New Roman"/>
          <w:sz w:val="20"/>
          <w:szCs w:val="20"/>
          <w:lang w:eastAsia="fr-FR"/>
        </w:rPr>
        <w:t xml:space="preserve"> ?</w:t>
      </w:r>
    </w:p>
    <w:p w:rsidR="00A221B2" w:rsidRPr="00DA4E83" w:rsidRDefault="00A221B2" w:rsidP="00A221B2">
      <w:pPr>
        <w:spacing w:after="0" w:line="240" w:lineRule="auto"/>
        <w:ind w:left="284" w:hanging="284"/>
        <w:jc w:val="both"/>
        <w:rPr>
          <w:rFonts w:ascii="Times New Roman" w:eastAsia="Times New Roman" w:hAnsi="Times New Roman" w:cs="Times New Roman"/>
          <w:szCs w:val="20"/>
        </w:rPr>
      </w:pPr>
      <w:r w:rsidRPr="00DA4E83">
        <w:rPr>
          <w:rFonts w:ascii="Arial" w:eastAsia="Times New Roman" w:hAnsi="Arial" w:cs="Times New Roman"/>
          <w:sz w:val="20"/>
          <w:szCs w:val="20"/>
          <w:lang w:eastAsia="fr-FR"/>
        </w:rPr>
        <w:t>4.</w:t>
      </w:r>
      <w:r w:rsidRPr="00DA4E83">
        <w:rPr>
          <w:rFonts w:ascii="Arial" w:eastAsia="Times New Roman" w:hAnsi="Arial" w:cs="Times New Roman"/>
          <w:sz w:val="20"/>
          <w:szCs w:val="20"/>
          <w:lang w:eastAsia="fr-FR"/>
        </w:rPr>
        <w:tab/>
        <w:t>Quels sont les effets indésirables éventuels ?</w:t>
      </w:r>
    </w:p>
    <w:p w:rsidR="00A221B2" w:rsidRPr="00DA4E83" w:rsidRDefault="00A221B2" w:rsidP="00A221B2">
      <w:pPr>
        <w:spacing w:after="0" w:line="240" w:lineRule="auto"/>
        <w:ind w:left="284" w:hanging="284"/>
        <w:jc w:val="both"/>
        <w:rPr>
          <w:rFonts w:ascii="Times New Roman" w:eastAsia="Times New Roman" w:hAnsi="Times New Roman" w:cs="Times New Roman"/>
          <w:szCs w:val="20"/>
        </w:rPr>
      </w:pPr>
      <w:r w:rsidRPr="00DA4E83">
        <w:rPr>
          <w:rFonts w:ascii="Arial" w:eastAsia="Times New Roman" w:hAnsi="Arial" w:cs="Times New Roman"/>
          <w:sz w:val="20"/>
          <w:szCs w:val="20"/>
          <w:lang w:eastAsia="fr-FR"/>
        </w:rPr>
        <w:t>5.</w:t>
      </w:r>
      <w:r w:rsidRPr="00DA4E83">
        <w:rPr>
          <w:rFonts w:ascii="Arial" w:eastAsia="Times New Roman" w:hAnsi="Arial" w:cs="Times New Roman"/>
          <w:sz w:val="20"/>
          <w:szCs w:val="20"/>
          <w:lang w:eastAsia="fr-FR"/>
        </w:rPr>
        <w:tab/>
        <w:t xml:space="preserve">Comment conserver </w:t>
      </w:r>
      <w:r w:rsidRPr="00DA4E83">
        <w:rPr>
          <w:rFonts w:ascii="Arial" w:eastAsia="Times New Roman" w:hAnsi="Arial" w:cs="Times New Roman"/>
          <w:noProof/>
          <w:sz w:val="20"/>
          <w:szCs w:val="20"/>
          <w:lang w:eastAsia="fr-FR"/>
        </w:rPr>
        <w:t>ENDOVELA 2 mg, comprimé</w:t>
      </w:r>
      <w:r w:rsidRPr="00DA4E83">
        <w:rPr>
          <w:rFonts w:ascii="Arial" w:eastAsia="Times New Roman" w:hAnsi="Arial" w:cs="Times New Roman"/>
          <w:sz w:val="20"/>
          <w:szCs w:val="20"/>
          <w:lang w:eastAsia="fr-FR"/>
        </w:rPr>
        <w:t xml:space="preserve"> </w:t>
      </w:r>
      <w:r w:rsidR="004D2119" w:rsidRPr="00DA4E83">
        <w:rPr>
          <w:rFonts w:ascii="Arial" w:eastAsia="Times New Roman" w:hAnsi="Arial" w:cs="Times New Roman"/>
          <w:sz w:val="20"/>
          <w:szCs w:val="20"/>
          <w:lang w:eastAsia="fr-FR"/>
        </w:rPr>
        <w:t>Gé </w:t>
      </w:r>
      <w:r w:rsidRPr="00DA4E83">
        <w:rPr>
          <w:rFonts w:ascii="Arial" w:eastAsia="Times New Roman" w:hAnsi="Arial" w:cs="Times New Roman"/>
          <w:sz w:val="20"/>
          <w:szCs w:val="20"/>
          <w:lang w:eastAsia="fr-FR"/>
        </w:rPr>
        <w:t>?</w:t>
      </w:r>
    </w:p>
    <w:p w:rsidR="00A221B2" w:rsidRPr="00DA4E83" w:rsidRDefault="00A221B2" w:rsidP="00A221B2">
      <w:pPr>
        <w:spacing w:after="0" w:line="240" w:lineRule="auto"/>
        <w:ind w:left="284" w:hanging="284"/>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6.</w:t>
      </w:r>
      <w:r w:rsidRPr="00DA4E83">
        <w:rPr>
          <w:rFonts w:ascii="Arial" w:eastAsia="Times New Roman" w:hAnsi="Arial" w:cs="Times New Roman"/>
          <w:sz w:val="20"/>
          <w:szCs w:val="20"/>
          <w:lang w:eastAsia="fr-FR"/>
        </w:rPr>
        <w:tab/>
        <w:t>Contenu de l’emballage et autres informations.</w:t>
      </w:r>
    </w:p>
    <w:p w:rsidR="00A221B2" w:rsidRPr="00DA4E83" w:rsidRDefault="00A221B2" w:rsidP="00A221B2">
      <w:pPr>
        <w:tabs>
          <w:tab w:val="left" w:pos="357"/>
        </w:tabs>
        <w:spacing w:before="240" w:after="120" w:line="240" w:lineRule="auto"/>
        <w:ind w:left="357" w:hanging="357"/>
        <w:jc w:val="both"/>
        <w:outlineLvl w:val="1"/>
        <w:rPr>
          <w:rFonts w:ascii="Arial" w:eastAsia="Times New Roman" w:hAnsi="Arial" w:cs="Times New Roman"/>
          <w:b/>
          <w:szCs w:val="20"/>
          <w:lang w:eastAsia="fr-FR"/>
        </w:rPr>
      </w:pPr>
      <w:bookmarkStart w:id="2" w:name="_Toc142279001"/>
      <w:r w:rsidRPr="00DA4E83">
        <w:rPr>
          <w:rFonts w:ascii="Arial" w:eastAsia="Times New Roman" w:hAnsi="Arial" w:cs="Times New Roman"/>
          <w:b/>
          <w:szCs w:val="20"/>
          <w:lang w:eastAsia="fr-FR"/>
        </w:rPr>
        <w:t>1.</w:t>
      </w:r>
      <w:r w:rsidRPr="00DA4E83">
        <w:rPr>
          <w:rFonts w:ascii="Arial" w:eastAsia="Times New Roman" w:hAnsi="Arial" w:cs="Times New Roman"/>
          <w:b/>
          <w:szCs w:val="20"/>
          <w:lang w:eastAsia="fr-FR"/>
        </w:rPr>
        <w:tab/>
        <w:t>QU’EST-CE QUE ENDOVELA 2 mg, comprimé</w:t>
      </w:r>
      <w:r w:rsidR="004D2119" w:rsidRPr="00DA4E83">
        <w:rPr>
          <w:rFonts w:ascii="Arial" w:eastAsia="Times New Roman" w:hAnsi="Arial" w:cs="Times New Roman"/>
          <w:b/>
          <w:szCs w:val="20"/>
          <w:lang w:eastAsia="fr-FR"/>
        </w:rPr>
        <w:t xml:space="preserve"> Gé,</w:t>
      </w:r>
      <w:r w:rsidRPr="00DA4E83">
        <w:rPr>
          <w:rFonts w:ascii="Arial" w:eastAsia="Times New Roman" w:hAnsi="Arial" w:cs="Times New Roman"/>
          <w:b/>
          <w:szCs w:val="20"/>
          <w:lang w:eastAsia="fr-FR"/>
        </w:rPr>
        <w:t xml:space="preserve"> ET DANS QUELS CAS EST-IL UTILISE ?</w:t>
      </w:r>
      <w:bookmarkEnd w:id="2"/>
    </w:p>
    <w:p w:rsidR="00A221B2" w:rsidRPr="00DA4E83" w:rsidRDefault="00A221B2" w:rsidP="00A221B2">
      <w:pPr>
        <w:spacing w:after="120" w:line="240" w:lineRule="auto"/>
        <w:jc w:val="both"/>
        <w:rPr>
          <w:rFonts w:ascii="Arial" w:eastAsia="Times New Roman" w:hAnsi="Arial" w:cs="Times New Roman"/>
          <w:sz w:val="20"/>
          <w:szCs w:val="20"/>
          <w:lang w:eastAsia="fr-FR"/>
        </w:rPr>
      </w:pPr>
      <w:bookmarkStart w:id="3" w:name="_Toc142279003"/>
      <w:r w:rsidRPr="00DA4E83">
        <w:rPr>
          <w:rFonts w:ascii="Arial" w:eastAsia="Times New Roman" w:hAnsi="Arial" w:cs="Times New Roman"/>
          <w:sz w:val="20"/>
          <w:szCs w:val="20"/>
          <w:lang w:eastAsia="fr-FR"/>
        </w:rPr>
        <w:t xml:space="preserve">Classe pharmacothérapeutique : </w:t>
      </w:r>
      <w:r w:rsidRPr="00DA4E83">
        <w:rPr>
          <w:rFonts w:ascii="Arial" w:eastAsia="Times New Roman" w:hAnsi="Arial" w:cs="Times New Roman"/>
          <w:caps/>
          <w:sz w:val="20"/>
          <w:szCs w:val="20"/>
          <w:lang w:eastAsia="fr-FR"/>
        </w:rPr>
        <w:t>progestatifS</w:t>
      </w:r>
      <w:r w:rsidRPr="00DA4E83">
        <w:rPr>
          <w:rFonts w:ascii="Arial" w:eastAsia="Times New Roman" w:hAnsi="Arial" w:cs="Times New Roman"/>
          <w:sz w:val="20"/>
          <w:szCs w:val="20"/>
          <w:lang w:eastAsia="fr-FR"/>
        </w:rPr>
        <w:t>, Code ATC : G03DB08.</w:t>
      </w:r>
    </w:p>
    <w:p w:rsidR="00A221B2" w:rsidRPr="00DA4E83" w:rsidRDefault="00A221B2" w:rsidP="00A221B2">
      <w:pPr>
        <w:spacing w:after="120" w:line="240" w:lineRule="auto"/>
        <w:jc w:val="both"/>
        <w:rPr>
          <w:rFonts w:ascii="Arial" w:eastAsia="Times New Roman" w:hAnsi="Arial" w:cs="Times New Roman"/>
          <w:sz w:val="20"/>
          <w:szCs w:val="20"/>
          <w:lang w:eastAsia="fr-FR"/>
        </w:rPr>
      </w:pPr>
      <w:bookmarkStart w:id="4" w:name="_Toc142279004"/>
      <w:bookmarkEnd w:id="3"/>
      <w:r w:rsidRPr="00DA4E83">
        <w:rPr>
          <w:rFonts w:ascii="Arial" w:eastAsia="Times New Roman" w:hAnsi="Arial" w:cs="Arial"/>
          <w:sz w:val="20"/>
          <w:szCs w:val="20"/>
          <w:lang w:eastAsia="fr-FR"/>
        </w:rPr>
        <w:t>ENDOVELA est une préparation destinée au traitement de l’endométriose (symptômes douloureux dus à la présence de muqueuse utérine en position anormale). ENDOVELA contient une hormone progestative appelée diénogest.</w:t>
      </w:r>
    </w:p>
    <w:p w:rsidR="00A221B2" w:rsidRPr="00DA4E83" w:rsidRDefault="00A221B2" w:rsidP="00A221B2">
      <w:pPr>
        <w:tabs>
          <w:tab w:val="left" w:pos="357"/>
        </w:tabs>
        <w:spacing w:before="240" w:after="120" w:line="240" w:lineRule="auto"/>
        <w:ind w:left="357" w:hanging="357"/>
        <w:jc w:val="both"/>
        <w:outlineLvl w:val="1"/>
        <w:rPr>
          <w:rFonts w:ascii="Arial" w:eastAsia="Times New Roman" w:hAnsi="Arial" w:cs="Times New Roman"/>
          <w:b/>
          <w:szCs w:val="20"/>
          <w:lang w:eastAsia="fr-FR"/>
        </w:rPr>
      </w:pPr>
      <w:r w:rsidRPr="00DA4E83">
        <w:rPr>
          <w:rFonts w:ascii="Arial" w:eastAsia="Times New Roman" w:hAnsi="Arial" w:cs="Times New Roman"/>
          <w:b/>
          <w:szCs w:val="20"/>
          <w:lang w:eastAsia="fr-FR"/>
        </w:rPr>
        <w:t>2.</w:t>
      </w:r>
      <w:r w:rsidRPr="00DA4E83">
        <w:rPr>
          <w:rFonts w:ascii="Arial" w:eastAsia="Times New Roman" w:hAnsi="Arial" w:cs="Times New Roman"/>
          <w:b/>
          <w:szCs w:val="20"/>
          <w:lang w:eastAsia="fr-FR"/>
        </w:rPr>
        <w:tab/>
        <w:t>QUELLES SONT LES INFORMATIONS A CONNAITRE AVANT DE PRENDRE ENDOVELA 2 mg, comprimé</w:t>
      </w:r>
      <w:r w:rsidR="004D2119" w:rsidRPr="00DA4E83">
        <w:rPr>
          <w:rFonts w:ascii="Arial" w:eastAsia="Times New Roman" w:hAnsi="Arial" w:cs="Times New Roman"/>
          <w:b/>
          <w:szCs w:val="20"/>
          <w:lang w:eastAsia="fr-FR"/>
        </w:rPr>
        <w:t xml:space="preserve"> Gé</w:t>
      </w:r>
      <w:r w:rsidRPr="00DA4E83">
        <w:rPr>
          <w:rFonts w:ascii="Arial" w:eastAsia="Times New Roman" w:hAnsi="Arial" w:cs="Times New Roman"/>
          <w:b/>
          <w:szCs w:val="20"/>
          <w:lang w:eastAsia="fr-FR"/>
        </w:rPr>
        <w:t> ?</w:t>
      </w:r>
      <w:bookmarkEnd w:id="4"/>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bookmarkStart w:id="5" w:name="_Toc142279015"/>
      <w:r w:rsidRPr="00DA4E83">
        <w:rPr>
          <w:rFonts w:ascii="Arial" w:eastAsia="Times New Roman" w:hAnsi="Arial" w:cs="Times New Roman"/>
          <w:b/>
          <w:bCs/>
          <w:sz w:val="20"/>
          <w:szCs w:val="20"/>
          <w:lang w:eastAsia="fr-FR"/>
        </w:rPr>
        <w:t xml:space="preserve">Ne prenez jamais </w:t>
      </w:r>
      <w:r w:rsidRPr="00DA4E83">
        <w:rPr>
          <w:rFonts w:ascii="Arial" w:eastAsia="Times New Roman" w:hAnsi="Arial" w:cs="Times New Roman"/>
          <w:b/>
          <w:bCs/>
          <w:noProof/>
          <w:sz w:val="20"/>
          <w:szCs w:val="20"/>
          <w:lang w:eastAsia="fr-FR"/>
        </w:rPr>
        <w:t xml:space="preserve">ENDOVELA 2 mg, comprimé </w:t>
      </w:r>
      <w:r w:rsidR="004D2119" w:rsidRPr="00DA4E83">
        <w:rPr>
          <w:rFonts w:ascii="Arial" w:eastAsia="Times New Roman" w:hAnsi="Arial" w:cs="Times New Roman"/>
          <w:b/>
          <w:bCs/>
          <w:noProof/>
          <w:sz w:val="20"/>
          <w:szCs w:val="20"/>
          <w:lang w:eastAsia="fr-FR"/>
        </w:rPr>
        <w:t>Gé </w:t>
      </w:r>
      <w:r w:rsidRPr="00DA4E83">
        <w:rPr>
          <w:rFonts w:ascii="Arial" w:eastAsia="Times New Roman" w:hAnsi="Arial" w:cs="Times New Roman"/>
          <w:b/>
          <w:bCs/>
          <w:sz w:val="20"/>
          <w:szCs w:val="20"/>
          <w:lang w:eastAsia="fr-FR"/>
        </w:rPr>
        <w:t>:</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avez un </w:t>
      </w:r>
      <w:r w:rsidRPr="00DA4E83">
        <w:rPr>
          <w:rFonts w:ascii="Arial" w:eastAsia="Times New Roman" w:hAnsi="Arial" w:cs="Times New Roman"/>
          <w:b/>
          <w:bCs/>
          <w:sz w:val="20"/>
          <w:szCs w:val="20"/>
          <w:lang w:eastAsia="fr-FR"/>
        </w:rPr>
        <w:t>caillot sanguin </w:t>
      </w:r>
      <w:r w:rsidRPr="00DA4E83">
        <w:rPr>
          <w:rFonts w:ascii="Arial" w:eastAsia="Times New Roman" w:hAnsi="Arial" w:cs="Times New Roman"/>
          <w:sz w:val="20"/>
          <w:szCs w:val="20"/>
          <w:lang w:eastAsia="fr-FR"/>
        </w:rPr>
        <w:t>dans vos veines (trouble thromboembolique). Ceci peut se produire par exemple dans les vaisseaux sanguins des jambes (thrombose veineuse profonde) ou des poumons (embolie pulmonaire). Reportez</w:t>
      </w:r>
      <w:r w:rsidRPr="00DA4E83">
        <w:rPr>
          <w:rFonts w:ascii="Arial" w:eastAsia="Times New Roman" w:hAnsi="Arial" w:cs="Times New Roman"/>
          <w:sz w:val="20"/>
          <w:szCs w:val="20"/>
          <w:lang w:eastAsia="fr-FR"/>
        </w:rPr>
        <w:noBreakHyphen/>
        <w:t>vous également à « ENDOVELA et caillots sanguins veineux » ci-dessous.</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avez ou avez eu une </w:t>
      </w:r>
      <w:r w:rsidRPr="00DA4E83">
        <w:rPr>
          <w:rFonts w:ascii="Arial" w:eastAsia="Times New Roman" w:hAnsi="Arial" w:cs="Times New Roman"/>
          <w:b/>
          <w:bCs/>
          <w:sz w:val="20"/>
          <w:szCs w:val="20"/>
          <w:lang w:eastAsia="fr-FR"/>
        </w:rPr>
        <w:t>maladie artérielle sévère</w:t>
      </w:r>
      <w:r w:rsidRPr="00DA4E83">
        <w:rPr>
          <w:rFonts w:ascii="Arial" w:eastAsia="Times New Roman" w:hAnsi="Arial" w:cs="Times New Roman"/>
          <w:sz w:val="20"/>
          <w:szCs w:val="20"/>
          <w:lang w:eastAsia="fr-FR"/>
        </w:rPr>
        <w:t>, y compris une maladie cardiovasculaire, telle qu’une </w:t>
      </w:r>
      <w:r w:rsidRPr="00DA4E83">
        <w:rPr>
          <w:rFonts w:ascii="Arial" w:eastAsia="Times New Roman" w:hAnsi="Arial" w:cs="Times New Roman"/>
          <w:b/>
          <w:bCs/>
          <w:sz w:val="20"/>
          <w:szCs w:val="20"/>
          <w:lang w:eastAsia="fr-FR"/>
        </w:rPr>
        <w:t>crise cardiaque</w:t>
      </w:r>
      <w:r w:rsidRPr="00DA4E83">
        <w:rPr>
          <w:rFonts w:ascii="Arial" w:eastAsia="Times New Roman" w:hAnsi="Arial" w:cs="Times New Roman"/>
          <w:sz w:val="20"/>
          <w:szCs w:val="20"/>
          <w:lang w:eastAsia="fr-FR"/>
        </w:rPr>
        <w:t>, un </w:t>
      </w:r>
      <w:r w:rsidRPr="00DA4E83">
        <w:rPr>
          <w:rFonts w:ascii="Arial" w:eastAsia="Times New Roman" w:hAnsi="Arial" w:cs="Times New Roman"/>
          <w:b/>
          <w:bCs/>
          <w:sz w:val="20"/>
          <w:szCs w:val="20"/>
          <w:lang w:eastAsia="fr-FR"/>
        </w:rPr>
        <w:t>accident vasculaire cérébral</w:t>
      </w:r>
      <w:r w:rsidRPr="00DA4E83">
        <w:rPr>
          <w:rFonts w:ascii="Arial" w:eastAsia="Times New Roman" w:hAnsi="Arial" w:cs="Times New Roman"/>
          <w:sz w:val="20"/>
          <w:szCs w:val="20"/>
          <w:lang w:eastAsia="fr-FR"/>
        </w:rPr>
        <w:t> ou une </w:t>
      </w:r>
      <w:r w:rsidRPr="00DA4E83">
        <w:rPr>
          <w:rFonts w:ascii="Arial" w:eastAsia="Times New Roman" w:hAnsi="Arial" w:cs="Times New Roman"/>
          <w:b/>
          <w:bCs/>
          <w:sz w:val="20"/>
          <w:szCs w:val="20"/>
          <w:lang w:eastAsia="fr-FR"/>
        </w:rPr>
        <w:t>maladie du cœur</w:t>
      </w:r>
      <w:r w:rsidRPr="00DA4E83">
        <w:rPr>
          <w:rFonts w:ascii="Arial" w:eastAsia="Times New Roman" w:hAnsi="Arial" w:cs="Times New Roman"/>
          <w:sz w:val="20"/>
          <w:szCs w:val="20"/>
          <w:lang w:eastAsia="fr-FR"/>
        </w:rPr>
        <w:t> entraînant une réduction de l’afflux sanguin (angine de poitrine). Reportez</w:t>
      </w:r>
      <w:r w:rsidRPr="00DA4E83">
        <w:rPr>
          <w:rFonts w:ascii="Arial" w:eastAsia="Times New Roman" w:hAnsi="Arial" w:cs="Times New Roman"/>
          <w:sz w:val="20"/>
          <w:szCs w:val="20"/>
          <w:lang w:eastAsia="fr-FR"/>
        </w:rPr>
        <w:noBreakHyphen/>
        <w:t>vous également à « ENDOVELA et caillots sanguins artériels » ci</w:t>
      </w:r>
      <w:r w:rsidRPr="00DA4E83">
        <w:rPr>
          <w:rFonts w:ascii="Arial" w:eastAsia="Times New Roman" w:hAnsi="Arial" w:cs="Times New Roman"/>
          <w:sz w:val="20"/>
          <w:szCs w:val="20"/>
          <w:lang w:eastAsia="fr-FR"/>
        </w:rPr>
        <w:noBreakHyphen/>
        <w:t>dessous.</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souffrez de </w:t>
      </w:r>
      <w:r w:rsidRPr="00DA4E83">
        <w:rPr>
          <w:rFonts w:ascii="Arial" w:eastAsia="Times New Roman" w:hAnsi="Arial" w:cs="Times New Roman"/>
          <w:b/>
          <w:bCs/>
          <w:sz w:val="20"/>
          <w:szCs w:val="20"/>
          <w:lang w:eastAsia="fr-FR"/>
        </w:rPr>
        <w:t>diabète</w:t>
      </w:r>
      <w:r w:rsidRPr="00DA4E83">
        <w:rPr>
          <w:rFonts w:ascii="Arial" w:eastAsia="Times New Roman" w:hAnsi="Arial" w:cs="Times New Roman"/>
          <w:sz w:val="20"/>
          <w:szCs w:val="20"/>
          <w:lang w:eastAsia="fr-FR"/>
        </w:rPr>
        <w:t> avec atteinte des vaisseaux sanguins.</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avez ou avez eu une </w:t>
      </w:r>
      <w:r w:rsidRPr="00DA4E83">
        <w:rPr>
          <w:rFonts w:ascii="Arial" w:eastAsia="Times New Roman" w:hAnsi="Arial" w:cs="Times New Roman"/>
          <w:b/>
          <w:bCs/>
          <w:sz w:val="20"/>
          <w:szCs w:val="20"/>
          <w:lang w:eastAsia="fr-FR"/>
        </w:rPr>
        <w:t>maladie sévère du foie </w:t>
      </w:r>
      <w:r w:rsidRPr="00DA4E83">
        <w:rPr>
          <w:rFonts w:ascii="Arial" w:eastAsia="Times New Roman" w:hAnsi="Arial" w:cs="Times New Roman"/>
          <w:sz w:val="20"/>
          <w:szCs w:val="20"/>
          <w:lang w:eastAsia="fr-FR"/>
        </w:rPr>
        <w:t>(et si les valeurs de votre bilan hépatique ne sont pas revenues à la normale). Les symptômes d’une maladie du foie peuvent être un jaunissement de la peau et/ou des démangeaisons sur l’ensemble du corps.</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avez ou avez eu une </w:t>
      </w:r>
      <w:r w:rsidRPr="00DA4E83">
        <w:rPr>
          <w:rFonts w:ascii="Arial" w:eastAsia="Times New Roman" w:hAnsi="Arial" w:cs="Times New Roman"/>
          <w:b/>
          <w:bCs/>
          <w:sz w:val="20"/>
          <w:szCs w:val="20"/>
          <w:lang w:eastAsia="fr-FR"/>
        </w:rPr>
        <w:t>tumeur bénigne ou maligne du foie</w:t>
      </w:r>
      <w:r w:rsidRPr="00DA4E83">
        <w:rPr>
          <w:rFonts w:ascii="Arial" w:eastAsia="Times New Roman" w:hAnsi="Arial" w:cs="Times New Roman"/>
          <w:sz w:val="20"/>
          <w:szCs w:val="20"/>
          <w:lang w:eastAsia="fr-FR"/>
        </w:rPr>
        <w:t>.</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avez ou avez déjà eu, ou s’il existe une suspicion de tumeur </w:t>
      </w:r>
      <w:r w:rsidRPr="00DA4E83">
        <w:rPr>
          <w:rFonts w:ascii="Arial" w:eastAsia="Times New Roman" w:hAnsi="Arial" w:cs="Times New Roman"/>
          <w:b/>
          <w:bCs/>
          <w:sz w:val="20"/>
          <w:szCs w:val="20"/>
          <w:lang w:eastAsia="fr-FR"/>
        </w:rPr>
        <w:t>maligne </w:t>
      </w:r>
      <w:r w:rsidRPr="00DA4E83">
        <w:rPr>
          <w:rFonts w:ascii="Arial" w:eastAsia="Times New Roman" w:hAnsi="Arial" w:cs="Times New Roman"/>
          <w:sz w:val="20"/>
          <w:szCs w:val="20"/>
          <w:lang w:eastAsia="fr-FR"/>
        </w:rPr>
        <w:t>hormono-dépendante comme le cancer du sein ou des organes génitaux.</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présentez des </w:t>
      </w:r>
      <w:r w:rsidRPr="00DA4E83">
        <w:rPr>
          <w:rFonts w:ascii="Arial" w:eastAsia="Times New Roman" w:hAnsi="Arial" w:cs="Times New Roman"/>
          <w:b/>
          <w:bCs/>
          <w:sz w:val="20"/>
          <w:szCs w:val="20"/>
          <w:lang w:eastAsia="fr-FR"/>
        </w:rPr>
        <w:t>saignements vaginaux</w:t>
      </w:r>
      <w:r w:rsidRPr="00DA4E83">
        <w:rPr>
          <w:rFonts w:ascii="Arial" w:eastAsia="Times New Roman" w:hAnsi="Arial" w:cs="Times New Roman"/>
          <w:sz w:val="20"/>
          <w:szCs w:val="20"/>
          <w:lang w:eastAsia="fr-FR"/>
        </w:rPr>
        <w:t> inexpliqués.</w:t>
      </w:r>
    </w:p>
    <w:p w:rsidR="00A221B2" w:rsidRPr="00DA4E83" w:rsidRDefault="00A221B2" w:rsidP="004D2119">
      <w:pPr>
        <w:pStyle w:val="Paragraphedeliste"/>
        <w:numPr>
          <w:ilvl w:val="0"/>
          <w:numId w:val="1"/>
        </w:numPr>
        <w:tabs>
          <w:tab w:val="num" w:pos="426"/>
        </w:tabs>
        <w:spacing w:after="12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êtes </w:t>
      </w:r>
      <w:r w:rsidRPr="00DA4E83">
        <w:rPr>
          <w:rFonts w:ascii="Arial" w:eastAsia="Times New Roman" w:hAnsi="Arial" w:cs="Times New Roman"/>
          <w:b/>
          <w:bCs/>
          <w:sz w:val="20"/>
          <w:szCs w:val="20"/>
          <w:lang w:eastAsia="fr-FR"/>
        </w:rPr>
        <w:t>allergique (hypersensible)</w:t>
      </w:r>
      <w:r w:rsidRPr="00DA4E83">
        <w:rPr>
          <w:rFonts w:ascii="Arial" w:eastAsia="Times New Roman" w:hAnsi="Arial" w:cs="Times New Roman"/>
          <w:sz w:val="20"/>
          <w:szCs w:val="20"/>
          <w:lang w:eastAsia="fr-FR"/>
        </w:rPr>
        <w:t> au diénogest ou à l’un des autres composants contenus dans ce médicament (voir la rubrique 6 et la fin de la rubrique 2).</w:t>
      </w:r>
    </w:p>
    <w:p w:rsidR="00A221B2" w:rsidRPr="00DA4E83" w:rsidRDefault="00A221B2" w:rsidP="00A221B2">
      <w:pPr>
        <w:spacing w:after="0" w:line="240" w:lineRule="auto"/>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l’un de ces problèmes survient pour la première fois lors de l’utilisation de ENDOVELA, arrêtez immédiatement de prendre ce médicament et consultez votre médecin.</w:t>
      </w:r>
    </w:p>
    <w:p w:rsidR="00A221B2" w:rsidRPr="00DA4E83" w:rsidRDefault="00A221B2" w:rsidP="00A221B2">
      <w:pPr>
        <w:spacing w:after="0" w:line="240" w:lineRule="auto"/>
        <w:ind w:left="360" w:hanging="360"/>
        <w:rPr>
          <w:rFonts w:ascii="Arial" w:eastAsia="Times New Roman" w:hAnsi="Arial" w:cs="Times New Roman"/>
          <w:sz w:val="20"/>
          <w:szCs w:val="20"/>
          <w:lang w:eastAsia="fr-FR"/>
        </w:rPr>
      </w:pP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Avertissements et précautions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Vous ne devez pas utiliser de contraceptifs hormonaux sous quelque forme que ce soit (comprimé, patch, système intra</w:t>
      </w:r>
      <w:r w:rsidRPr="00DA4E83">
        <w:rPr>
          <w:rFonts w:ascii="Arial" w:eastAsia="Times New Roman" w:hAnsi="Arial" w:cs="Times New Roman"/>
          <w:sz w:val="20"/>
          <w:szCs w:val="20"/>
          <w:lang w:eastAsia="fr-FR"/>
        </w:rPr>
        <w:noBreakHyphen/>
        <w:t>utérin) pendant que vous prenez ENDOVELA.</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ENDOVELA n’est PAS un contraceptif. Si vous ne souhaitez pas être enceinte, vous devez utiliser des préservatifs ou d’autres méthodes contraceptives non hormonales.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lastRenderedPageBreak/>
        <w:t>Dans certains cas, ENDOVELA doit être pris avec précaution et votre médecin pourra décider de vous examiner régulièrement. Si vous êtes dans l’une des situations suivantes, informez</w:t>
      </w:r>
      <w:r w:rsidRPr="00DA4E83">
        <w:rPr>
          <w:rFonts w:ascii="Arial" w:eastAsia="Times New Roman" w:hAnsi="Arial" w:cs="Times New Roman"/>
          <w:sz w:val="20"/>
          <w:szCs w:val="20"/>
          <w:lang w:eastAsia="fr-FR"/>
        </w:rPr>
        <w:noBreakHyphen/>
        <w:t>en votre médecin.</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avez déjà eu un </w:t>
      </w:r>
      <w:r w:rsidRPr="00DA4E83">
        <w:rPr>
          <w:rFonts w:ascii="Arial" w:eastAsia="Times New Roman" w:hAnsi="Arial" w:cs="Times New Roman"/>
          <w:b/>
          <w:bCs/>
          <w:sz w:val="20"/>
          <w:szCs w:val="20"/>
          <w:lang w:eastAsia="fr-FR"/>
        </w:rPr>
        <w:t>caillot sanguin </w:t>
      </w:r>
      <w:r w:rsidRPr="00DA4E83">
        <w:rPr>
          <w:rFonts w:ascii="Arial" w:eastAsia="Times New Roman" w:hAnsi="Arial" w:cs="Times New Roman"/>
          <w:sz w:val="20"/>
          <w:szCs w:val="20"/>
          <w:lang w:eastAsia="fr-FR"/>
        </w:rPr>
        <w:t>(</w:t>
      </w:r>
      <w:proofErr w:type="spellStart"/>
      <w:r w:rsidRPr="00DA4E83">
        <w:rPr>
          <w:rFonts w:ascii="Arial" w:eastAsia="Times New Roman" w:hAnsi="Arial" w:cs="Times New Roman"/>
          <w:sz w:val="20"/>
          <w:szCs w:val="20"/>
          <w:lang w:eastAsia="fr-FR"/>
        </w:rPr>
        <w:t>thromboembolie</w:t>
      </w:r>
      <w:proofErr w:type="spellEnd"/>
      <w:r w:rsidRPr="00DA4E83">
        <w:rPr>
          <w:rFonts w:ascii="Arial" w:eastAsia="Times New Roman" w:hAnsi="Arial" w:cs="Times New Roman"/>
          <w:sz w:val="20"/>
          <w:szCs w:val="20"/>
          <w:lang w:eastAsia="fr-FR"/>
        </w:rPr>
        <w:t xml:space="preserve"> veineuse) ou si un de vos parents proches a déjà eu un caillot sanguin à un âge relativement jeune.</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avez une personne proche dans votre famille qui a eu un </w:t>
      </w:r>
      <w:r w:rsidRPr="00DA4E83">
        <w:rPr>
          <w:rFonts w:ascii="Arial" w:eastAsia="Times New Roman" w:hAnsi="Arial" w:cs="Times New Roman"/>
          <w:b/>
          <w:bCs/>
          <w:sz w:val="20"/>
          <w:szCs w:val="20"/>
          <w:lang w:eastAsia="fr-FR"/>
        </w:rPr>
        <w:t>cancer du sein</w:t>
      </w:r>
      <w:r w:rsidRPr="00DA4E83">
        <w:rPr>
          <w:rFonts w:ascii="Arial" w:eastAsia="Times New Roman" w:hAnsi="Arial" w:cs="Times New Roman"/>
          <w:sz w:val="20"/>
          <w:szCs w:val="20"/>
          <w:lang w:eastAsia="fr-FR"/>
        </w:rPr>
        <w:t>.</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avez déjà souffert de </w:t>
      </w:r>
      <w:r w:rsidRPr="00DA4E83">
        <w:rPr>
          <w:rFonts w:ascii="Arial" w:eastAsia="Times New Roman" w:hAnsi="Arial" w:cs="Times New Roman"/>
          <w:b/>
          <w:bCs/>
          <w:sz w:val="20"/>
          <w:szCs w:val="20"/>
          <w:lang w:eastAsia="fr-FR"/>
        </w:rPr>
        <w:t>dépression</w:t>
      </w:r>
      <w:r w:rsidRPr="00DA4E83">
        <w:rPr>
          <w:rFonts w:ascii="Arial" w:eastAsia="Times New Roman" w:hAnsi="Arial" w:cs="Times New Roman"/>
          <w:sz w:val="20"/>
          <w:szCs w:val="20"/>
          <w:lang w:eastAsia="fr-FR"/>
        </w:rPr>
        <w:t>.</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avez une </w:t>
      </w:r>
      <w:r w:rsidRPr="00DA4E83">
        <w:rPr>
          <w:rFonts w:ascii="Arial" w:eastAsia="Times New Roman" w:hAnsi="Arial" w:cs="Times New Roman"/>
          <w:b/>
          <w:bCs/>
          <w:sz w:val="20"/>
          <w:szCs w:val="20"/>
          <w:lang w:eastAsia="fr-FR"/>
        </w:rPr>
        <w:t>pression artérielle élevée</w:t>
      </w:r>
      <w:r w:rsidRPr="00DA4E83">
        <w:rPr>
          <w:rFonts w:ascii="Arial" w:eastAsia="Times New Roman" w:hAnsi="Arial" w:cs="Times New Roman"/>
          <w:sz w:val="20"/>
          <w:szCs w:val="20"/>
          <w:lang w:eastAsia="fr-FR"/>
        </w:rPr>
        <w:t> ou si une augmentation de votre pression artérielle apparaît pendant que vous prenez ENDOVELA.</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développez une </w:t>
      </w:r>
      <w:r w:rsidRPr="00DA4E83">
        <w:rPr>
          <w:rFonts w:ascii="Arial" w:eastAsia="Times New Roman" w:hAnsi="Arial" w:cs="Times New Roman"/>
          <w:b/>
          <w:bCs/>
          <w:sz w:val="20"/>
          <w:szCs w:val="20"/>
          <w:lang w:eastAsia="fr-FR"/>
        </w:rPr>
        <w:t>maladie du foie</w:t>
      </w:r>
      <w:r w:rsidRPr="00DA4E83">
        <w:rPr>
          <w:rFonts w:ascii="Arial" w:eastAsia="Times New Roman" w:hAnsi="Arial" w:cs="Times New Roman"/>
          <w:sz w:val="20"/>
          <w:szCs w:val="20"/>
          <w:lang w:eastAsia="fr-FR"/>
        </w:rPr>
        <w:t> pendant que vous prenez ENDOVELA. Les symptômes peuvent être notamment un jaunissement de la peau ou des yeux ou des démangeaisons sur l’ensemble du corps. Si vous avez connu ce type de symptômes lors d’une grossesse antérieure, informez-en également votre médecin.</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souffrez de diabète ou avez présenté un </w:t>
      </w:r>
      <w:r w:rsidRPr="00DA4E83">
        <w:rPr>
          <w:rFonts w:ascii="Arial" w:eastAsia="Times New Roman" w:hAnsi="Arial" w:cs="Times New Roman"/>
          <w:b/>
          <w:bCs/>
          <w:sz w:val="20"/>
          <w:szCs w:val="20"/>
          <w:lang w:eastAsia="fr-FR"/>
        </w:rPr>
        <w:t>diabète</w:t>
      </w:r>
      <w:r w:rsidRPr="00DA4E83">
        <w:rPr>
          <w:rFonts w:ascii="Arial" w:eastAsia="Times New Roman" w:hAnsi="Arial" w:cs="Times New Roman"/>
          <w:sz w:val="20"/>
          <w:szCs w:val="20"/>
          <w:lang w:eastAsia="fr-FR"/>
        </w:rPr>
        <w:t> temporaire lors d’une grossesse antérieure.</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présentez ou avez présenté un </w:t>
      </w:r>
      <w:r w:rsidRPr="00DA4E83">
        <w:rPr>
          <w:rFonts w:ascii="Arial" w:eastAsia="Times New Roman" w:hAnsi="Arial" w:cs="Times New Roman"/>
          <w:b/>
          <w:bCs/>
          <w:sz w:val="20"/>
          <w:szCs w:val="20"/>
          <w:lang w:eastAsia="fr-FR"/>
        </w:rPr>
        <w:t>chloasma</w:t>
      </w:r>
      <w:r w:rsidRPr="00DA4E83">
        <w:rPr>
          <w:rFonts w:ascii="Arial" w:eastAsia="Times New Roman" w:hAnsi="Arial" w:cs="Times New Roman"/>
          <w:sz w:val="20"/>
          <w:szCs w:val="20"/>
          <w:lang w:eastAsia="fr-FR"/>
        </w:rPr>
        <w:t> (taches brun doré sur la peau, en particulier sur le visage) ; si tel est le cas, évitez de trop vous exposer au soleil ou aux ultraviolets.</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souffrez de </w:t>
      </w:r>
      <w:r w:rsidRPr="00DA4E83">
        <w:rPr>
          <w:rFonts w:ascii="Arial" w:eastAsia="Times New Roman" w:hAnsi="Arial" w:cs="Times New Roman"/>
          <w:b/>
          <w:bCs/>
          <w:sz w:val="20"/>
          <w:szCs w:val="20"/>
          <w:lang w:eastAsia="fr-FR"/>
        </w:rPr>
        <w:t>douleurs dans le bas de votre abdomen</w:t>
      </w:r>
      <w:r w:rsidRPr="00DA4E83">
        <w:rPr>
          <w:rFonts w:ascii="Arial" w:eastAsia="Times New Roman" w:hAnsi="Arial" w:cs="Times New Roman"/>
          <w:sz w:val="20"/>
          <w:szCs w:val="20"/>
          <w:lang w:eastAsia="fr-FR"/>
        </w:rPr>
        <w:t> pendant que vous prenez ENDOVELA.</w:t>
      </w:r>
    </w:p>
    <w:p w:rsidR="00A221B2" w:rsidRPr="00DA4E83" w:rsidRDefault="00A221B2" w:rsidP="00A221B2">
      <w:pPr>
        <w:spacing w:before="120"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La probabilité d’une grossesse est réduite lorsque vous prenez ENDOVELA car ce médicament peut agir sur l’ovulation.</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tombez enceinte pendant la prise de ENDOVELA, il existe un </w:t>
      </w:r>
      <w:r w:rsidRPr="00DA4E83">
        <w:rPr>
          <w:rFonts w:ascii="Arial" w:eastAsia="Times New Roman" w:hAnsi="Arial" w:cs="Times New Roman"/>
          <w:b/>
          <w:bCs/>
          <w:sz w:val="20"/>
          <w:szCs w:val="20"/>
          <w:lang w:eastAsia="fr-FR"/>
        </w:rPr>
        <w:t>risque légèrement augmenté</w:t>
      </w:r>
      <w:r w:rsidRPr="00DA4E83">
        <w:rPr>
          <w:rFonts w:ascii="Arial" w:eastAsia="Times New Roman" w:hAnsi="Arial" w:cs="Times New Roman"/>
          <w:sz w:val="20"/>
          <w:szCs w:val="20"/>
          <w:lang w:eastAsia="fr-FR"/>
        </w:rPr>
        <w:t> que la grossesse soit extra-utérine (c’est-à-dire que l’embryon se développe à l’extérieur de l’utérus). Si vous avez déjà eu une grossesse extra-utérine ou si vos trompes de Fallope fonctionnent mal, prévenez votre médecin avant de commencer ENDOVELA.</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saignements utérins graves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L’utilisation de ENDOVELA peut aggraver les saignements utérins, par exemple chez les femmes atteintes d’adénomyose utérine (développement de la muqueuse de l’utérus (endomètre) à l’intérieur du muscle utérin), ou en cas de </w:t>
      </w:r>
      <w:r w:rsidRPr="00DA4E83">
        <w:rPr>
          <w:rFonts w:ascii="Arial" w:eastAsia="Times New Roman" w:hAnsi="Arial" w:cs="Times New Roman"/>
          <w:b/>
          <w:bCs/>
          <w:sz w:val="20"/>
          <w:szCs w:val="20"/>
          <w:lang w:eastAsia="fr-FR"/>
        </w:rPr>
        <w:t>tumeurs bénignes de l’utérus</w:t>
      </w:r>
      <w:r w:rsidRPr="00DA4E83">
        <w:rPr>
          <w:rFonts w:ascii="Arial" w:eastAsia="Times New Roman" w:hAnsi="Arial" w:cs="Times New Roman"/>
          <w:sz w:val="20"/>
          <w:szCs w:val="20"/>
          <w:lang w:eastAsia="fr-FR"/>
        </w:rPr>
        <w:t> parfois appelées fibromyomes utérins (ou léiomyomes utérins). Les saignements, lorsqu’ils sont abondants et ininterrompus, peuvent entraîner une anémie (réduction du nombre de globules rouges), parfois sévère. En cas d’anémie, vous devez discuter avec votre médecin afin de voir si vous devez arrêter de prendre ENDOVELA.</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modifications du cycle menstruel</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La plupart des femmes traitées par ENDOVELA connaissent des perturbations de leur cycle menstruel (voir rubrique 4, Quels sont les effets indésirables éventuels ?).</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caillots sanguins veineux</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Certaines études indiquent qu’il pourrait exister une légère augmentation, mais non statistiquement significative, du </w:t>
      </w:r>
      <w:r w:rsidRPr="00DA4E83">
        <w:rPr>
          <w:rFonts w:ascii="Arial" w:eastAsia="Times New Roman" w:hAnsi="Arial" w:cs="Times New Roman"/>
          <w:b/>
          <w:bCs/>
          <w:sz w:val="20"/>
          <w:szCs w:val="20"/>
          <w:lang w:eastAsia="fr-FR"/>
        </w:rPr>
        <w:t>risque de caillot sanguin dans les jambes (</w:t>
      </w:r>
      <w:proofErr w:type="spellStart"/>
      <w:r w:rsidRPr="00DA4E83">
        <w:rPr>
          <w:rFonts w:ascii="Arial" w:eastAsia="Times New Roman" w:hAnsi="Arial" w:cs="Times New Roman"/>
          <w:b/>
          <w:bCs/>
          <w:sz w:val="20"/>
          <w:szCs w:val="20"/>
          <w:lang w:eastAsia="fr-FR"/>
        </w:rPr>
        <w:t>thromboembolie</w:t>
      </w:r>
      <w:proofErr w:type="spellEnd"/>
      <w:r w:rsidRPr="00DA4E83">
        <w:rPr>
          <w:rFonts w:ascii="Arial" w:eastAsia="Times New Roman" w:hAnsi="Arial" w:cs="Times New Roman"/>
          <w:b/>
          <w:bCs/>
          <w:sz w:val="20"/>
          <w:szCs w:val="20"/>
          <w:lang w:eastAsia="fr-FR"/>
        </w:rPr>
        <w:t xml:space="preserve"> veineuse)</w:t>
      </w:r>
      <w:r w:rsidRPr="00DA4E83">
        <w:rPr>
          <w:rFonts w:ascii="Arial" w:eastAsia="Times New Roman" w:hAnsi="Arial" w:cs="Times New Roman"/>
          <w:sz w:val="20"/>
          <w:szCs w:val="20"/>
          <w:lang w:eastAsia="fr-FR"/>
        </w:rPr>
        <w:t xml:space="preserve"> lors de l’utilisation de préparations contenant des progestatifs comme ENDOVELA. Dans de très rares cas, les caillots sanguins peuvent engendrer des invalidités graves et permanentes, voire être mortels.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Le risque de </w:t>
      </w:r>
      <w:r w:rsidRPr="00DA4E83">
        <w:rPr>
          <w:rFonts w:ascii="Arial" w:eastAsia="Times New Roman" w:hAnsi="Arial" w:cs="Times New Roman"/>
          <w:b/>
          <w:bCs/>
          <w:sz w:val="20"/>
          <w:szCs w:val="20"/>
          <w:lang w:eastAsia="fr-FR"/>
        </w:rPr>
        <w:t>caillot sanguin veineux</w:t>
      </w:r>
      <w:r w:rsidRPr="00DA4E83">
        <w:rPr>
          <w:rFonts w:ascii="Arial" w:eastAsia="Times New Roman" w:hAnsi="Arial" w:cs="Times New Roman"/>
          <w:sz w:val="20"/>
          <w:szCs w:val="20"/>
          <w:lang w:eastAsia="fr-FR"/>
        </w:rPr>
        <w:t> augmente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avec l’âge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êtes en surpoids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ou un de vos parents proches a déjà présenté, à un âge relativement jeune, un caillot sanguin dans la jambe (thrombose), le poumon (embolie pulmonaire) ou un autre organe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devez vous faire opérer, si vous avez eu un accident grave ou si vous êtes immobilisée de façon prolongée. Il est important de prévenir votre médecin à l’avance que vous utilisez ENDOVELA car il pourra être nécessaire d’interrompre le traitement. Votre médecin vous indiquera quand recommencer à prendre ENDOVELA. En général, la reprise du traitement a lieu environ deux semaines après la reprise de votre activité.</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caillots sanguins artériels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Il existe peu d’éléments indiquant une association entre les préparations contenant des progestatifs comme ENDOVELA et une augmentation du risque de caillot sanguin, par exemple, dans les vaisseaux du cœur (crise cardiaque) ou du cerveau (accident vasculaire cérébral). Chez les femmes atteintes d’hypertension, le risque d’accident vasculaire cérébral peut être légèrement augmenté par ces préparations.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lastRenderedPageBreak/>
        <w:t>Le risque de </w:t>
      </w:r>
      <w:r w:rsidRPr="00DA4E83">
        <w:rPr>
          <w:rFonts w:ascii="Arial" w:eastAsia="Times New Roman" w:hAnsi="Arial" w:cs="Times New Roman"/>
          <w:b/>
          <w:bCs/>
          <w:sz w:val="20"/>
          <w:szCs w:val="20"/>
          <w:lang w:eastAsia="fr-FR"/>
        </w:rPr>
        <w:t>caillot sanguin artériel</w:t>
      </w:r>
      <w:r w:rsidRPr="00DA4E83">
        <w:rPr>
          <w:rFonts w:ascii="Arial" w:eastAsia="Times New Roman" w:hAnsi="Arial" w:cs="Times New Roman"/>
          <w:sz w:val="20"/>
          <w:szCs w:val="20"/>
          <w:lang w:eastAsia="fr-FR"/>
        </w:rPr>
        <w:t> augmente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b/>
          <w:sz w:val="20"/>
          <w:szCs w:val="20"/>
          <w:lang w:eastAsia="fr-FR"/>
        </w:rPr>
        <w:t>si vous fumez. Il vous est fortement conseillé d’arrêter de fumer quand vous prenez ENDOVELA, surtout si vous avez plus de 35 ans</w:t>
      </w:r>
      <w:r w:rsidRPr="00DA4E83">
        <w:rPr>
          <w:rFonts w:ascii="Arial" w:eastAsia="Times New Roman" w:hAnsi="Arial" w:cs="Times New Roman"/>
          <w:sz w:val="20"/>
          <w:szCs w:val="20"/>
          <w:lang w:eastAsia="fr-FR"/>
        </w:rPr>
        <w:t xml:space="preserv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bCs/>
          <w:sz w:val="20"/>
          <w:szCs w:val="20"/>
          <w:lang w:eastAsia="fr-FR"/>
        </w:rPr>
      </w:pPr>
      <w:r w:rsidRPr="00DA4E83">
        <w:rPr>
          <w:rFonts w:ascii="Arial" w:eastAsia="Times New Roman" w:hAnsi="Arial" w:cs="Times New Roman"/>
          <w:bCs/>
          <w:sz w:val="20"/>
          <w:szCs w:val="20"/>
          <w:lang w:eastAsia="fr-FR"/>
        </w:rPr>
        <w:t>si vous êtes en surpoids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bCs/>
          <w:sz w:val="20"/>
          <w:szCs w:val="20"/>
          <w:lang w:eastAsia="fr-FR"/>
        </w:rPr>
      </w:pPr>
      <w:r w:rsidRPr="00DA4E83">
        <w:rPr>
          <w:rFonts w:ascii="Arial" w:eastAsia="Times New Roman" w:hAnsi="Arial" w:cs="Times New Roman"/>
          <w:bCs/>
          <w:sz w:val="20"/>
          <w:szCs w:val="20"/>
          <w:lang w:eastAsia="fr-FR"/>
        </w:rPr>
        <w:t>si un de vos parents proches a déjà présenté, à un âge relativement jeune, une crise cardiaque ou un accident vasculaire cérébral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bCs/>
          <w:sz w:val="20"/>
          <w:szCs w:val="20"/>
          <w:lang w:eastAsia="fr-FR"/>
        </w:rPr>
      </w:pPr>
      <w:r w:rsidRPr="00DA4E83">
        <w:rPr>
          <w:rFonts w:ascii="Arial" w:eastAsia="Times New Roman" w:hAnsi="Arial" w:cs="Times New Roman"/>
          <w:bCs/>
          <w:sz w:val="20"/>
          <w:szCs w:val="20"/>
          <w:lang w:eastAsia="fr-FR"/>
        </w:rPr>
        <w:t>si vous avez une pression artérielle élevée.</w:t>
      </w:r>
    </w:p>
    <w:p w:rsidR="00A221B2" w:rsidRPr="00DA4E83" w:rsidRDefault="00A221B2" w:rsidP="00A221B2">
      <w:pPr>
        <w:spacing w:before="120"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Adressez-vous à votre médecin avant de prendre ENDOVELA.</w:t>
      </w:r>
    </w:p>
    <w:p w:rsidR="00A221B2" w:rsidRPr="00DA4E83" w:rsidRDefault="00A221B2" w:rsidP="00A221B2">
      <w:pPr>
        <w:pBdr>
          <w:top w:val="single" w:sz="12" w:space="1" w:color="auto"/>
          <w:left w:val="single" w:sz="12" w:space="4" w:color="auto"/>
          <w:bottom w:val="single" w:sz="12" w:space="1" w:color="auto"/>
          <w:right w:val="single" w:sz="12" w:space="4" w:color="auto"/>
        </w:pBd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Arrêtez de prendre ENDOVELA et contactez immédiatement votre médecin si vous remarquez des signes évoquant un caillot sanguin, comme :</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douleur sévère et/ou gonflement touchant une jambe</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douleur sévère et brutale dans la poitrine, pouvant s’étendre au bras gauche</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essoufflement soudain</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toux de survenue brutale </w:t>
      </w:r>
      <w:bookmarkStart w:id="6" w:name="_GoBack"/>
      <w:r w:rsidRPr="00DA4E83">
        <w:rPr>
          <w:rFonts w:ascii="Arial" w:eastAsia="Times New Roman" w:hAnsi="Arial" w:cs="Times New Roman"/>
          <w:sz w:val="20"/>
          <w:szCs w:val="20"/>
          <w:lang w:eastAsia="fr-FR"/>
        </w:rPr>
        <w:t>sans</w:t>
      </w:r>
      <w:bookmarkEnd w:id="6"/>
      <w:r w:rsidRPr="00DA4E83">
        <w:rPr>
          <w:rFonts w:ascii="Arial" w:eastAsia="Times New Roman" w:hAnsi="Arial" w:cs="Times New Roman"/>
          <w:sz w:val="20"/>
          <w:szCs w:val="20"/>
          <w:lang w:eastAsia="fr-FR"/>
        </w:rPr>
        <w:t xml:space="preserve"> cause évidente</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maux de tête inhabituels, sévères, prolongés, ou aggravation de migraines</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perte de vision partielle ou totale, ou vision double</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difficultés ou incapacité à parler</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vertiges ou évanouissement</w:t>
      </w:r>
    </w:p>
    <w:p w:rsidR="00A221B2" w:rsidRPr="00DA4E83" w:rsidRDefault="00A221B2" w:rsidP="00A2070B">
      <w:pPr>
        <w:pStyle w:val="Paragraphedeliste"/>
        <w:numPr>
          <w:ilvl w:val="0"/>
          <w:numId w:val="3"/>
        </w:numPr>
        <w:pBdr>
          <w:top w:val="single" w:sz="12" w:space="1" w:color="auto"/>
          <w:left w:val="single" w:sz="12" w:space="4" w:color="auto"/>
          <w:bottom w:val="single" w:sz="12" w:space="1" w:color="auto"/>
          <w:right w:val="single" w:sz="12" w:space="4" w:color="auto"/>
        </w:pBd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faiblesse, sensation bizarre ou engourdissement dans une partie du corps</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cancer</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Les données disponibles à ce jour ne permettent pas d’établir clairement si ENDOVELA augmente ou non le risque de cancer du sein. Le cancer du sein a été observé légèrement plus souvent chez les femmes prenant des hormones que chez celles n’en prenant pas, mais on ignore si ceci est dû au traitement. Il se peut, par exemple, que les tumeurs soient davantage détectées et détectées plus tôt chez les femmes prenant des hormones parce qu’elles sont examinées plus fréquemment par leur médecin. La survenue des tumeurs du sein diminue progressivement après l’arrêt du traitement hormonal. </w:t>
      </w:r>
      <w:r w:rsidRPr="00DA4E83">
        <w:rPr>
          <w:rFonts w:ascii="Arial" w:eastAsia="Times New Roman" w:hAnsi="Arial" w:cs="Times New Roman"/>
          <w:b/>
          <w:bCs/>
          <w:sz w:val="20"/>
          <w:szCs w:val="20"/>
          <w:lang w:eastAsia="fr-FR"/>
        </w:rPr>
        <w:t>Il est important de contrôler régulièrement vos seins </w:t>
      </w:r>
      <w:r w:rsidRPr="00DA4E83">
        <w:rPr>
          <w:rFonts w:ascii="Arial" w:eastAsia="Times New Roman" w:hAnsi="Arial" w:cs="Times New Roman"/>
          <w:sz w:val="20"/>
          <w:szCs w:val="20"/>
          <w:lang w:eastAsia="fr-FR"/>
        </w:rPr>
        <w:t>et vous devez contacter votre médecin si vous sentez une grosseur.</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Dans de rares cas, des tumeurs bénignes du foie et, plus rarement encore, des tumeurs malignes du foie ont été signalées chez des femmes prenant des hormones. Contactez votre médecin si vous ressentez des maux de ventre anormalement intenses.</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et ostéoporose</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Modifications de la Densité Minérale Osseuse (DMO).</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L’utilisation de ENDOVELA peut affecter la solidité des os des adolescentes (entre 12 et 18 ans). Par conséquent, si vous avez moins de 18 ans, votre médecin évaluera soigneusement les bénéfices et les risques d’un traitement par ENDOVELA pour votre cas, en tenant compte de possibles facteurs de risque de perte osseuse (ostéoporose).</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prenez ENDOVELA, un apport adéquat en calcium et en vitamine D, issu de l’alimentation ou de compléments alimentaires, améliorera la santé de vos os.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présentez un risque accru d’ostéoporose (fragilisation des os due à une diminution de la densité minérale osseuse), votre médecin évaluera soigneusement les risques et bénéfices du traitement par ENDOVELA car ENDOVELA diminue modérément la production d’estrogène (un autre type d’hormone féminine) par votre corps.</w:t>
      </w:r>
    </w:p>
    <w:p w:rsidR="00A221B2" w:rsidRPr="00DA4E83" w:rsidRDefault="00A221B2" w:rsidP="00A221B2">
      <w:pPr>
        <w:keepNext/>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Autres médicaments et ENDOVELA 2 mg, comprimé</w:t>
      </w:r>
      <w:r w:rsidR="00A2070B" w:rsidRPr="00DA4E83">
        <w:rPr>
          <w:rFonts w:ascii="Arial" w:eastAsia="Times New Roman" w:hAnsi="Arial" w:cs="Times New Roman"/>
          <w:b/>
          <w:bCs/>
          <w:sz w:val="20"/>
          <w:szCs w:val="20"/>
          <w:lang w:eastAsia="fr-FR"/>
        </w:rPr>
        <w:t xml:space="preserve"> Gé</w:t>
      </w:r>
    </w:p>
    <w:p w:rsidR="00A221B2" w:rsidRPr="00DA4E83" w:rsidRDefault="00A221B2" w:rsidP="00A221B2">
      <w:pPr>
        <w:keepNext/>
        <w:pBdr>
          <w:top w:val="single" w:sz="12" w:space="1" w:color="auto"/>
          <w:left w:val="single" w:sz="12" w:space="4" w:color="auto"/>
          <w:bottom w:val="single" w:sz="12" w:space="1" w:color="auto"/>
          <w:right w:val="single" w:sz="12" w:space="4" w:color="auto"/>
        </w:pBd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Indiquez toujours à votre médecin si vous prenez d’autres médicaments ou préparations à base de plantes. Indiquez également à tout autre médecin ou dentiste qui vous prescrit un autre médicament (ou au pharmacien qui vous le vend) que vous prenez ENDOVELA.</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Certains médicaments peuvent influer sur les taux sanguins de ENDOVELA et diminuer son efficacité ou entraîner des effets indésirables, tels que :</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bCs/>
          <w:sz w:val="20"/>
          <w:szCs w:val="20"/>
          <w:lang w:eastAsia="fr-FR"/>
        </w:rPr>
        <w:t>les</w:t>
      </w:r>
      <w:r w:rsidRPr="00DA4E83">
        <w:rPr>
          <w:rFonts w:ascii="Arial" w:eastAsia="Times New Roman" w:hAnsi="Arial" w:cs="Times New Roman"/>
          <w:sz w:val="20"/>
          <w:szCs w:val="20"/>
          <w:lang w:eastAsia="fr-FR"/>
        </w:rPr>
        <w:t xml:space="preserve"> médicaments utilisés pour traiter :</w:t>
      </w:r>
    </w:p>
    <w:p w:rsidR="004D2119" w:rsidRPr="00DA4E83" w:rsidRDefault="00A221B2" w:rsidP="004D2119">
      <w:pPr>
        <w:pStyle w:val="Paragraphedeliste"/>
        <w:numPr>
          <w:ilvl w:val="1"/>
          <w:numId w:val="1"/>
        </w:numPr>
        <w:spacing w:after="0" w:line="240" w:lineRule="auto"/>
        <w:ind w:left="851"/>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w:t>
      </w:r>
      <w:r w:rsidRPr="00DA4E83">
        <w:rPr>
          <w:rFonts w:ascii="Arial" w:eastAsia="Times New Roman" w:hAnsi="Arial" w:cs="Times New Roman"/>
          <w:b/>
          <w:bCs/>
          <w:sz w:val="20"/>
          <w:szCs w:val="20"/>
          <w:lang w:eastAsia="fr-FR"/>
        </w:rPr>
        <w:t>épilepsie </w:t>
      </w:r>
      <w:r w:rsidRPr="00DA4E83">
        <w:rPr>
          <w:rFonts w:ascii="Arial" w:eastAsia="Times New Roman" w:hAnsi="Arial" w:cs="Times New Roman"/>
          <w:sz w:val="20"/>
          <w:szCs w:val="20"/>
          <w:lang w:eastAsia="fr-FR"/>
        </w:rPr>
        <w:t>(par exemple : la phénytoïne, les barbituriques, la primidone, la carbamazépine, l’</w:t>
      </w:r>
      <w:proofErr w:type="spellStart"/>
      <w:r w:rsidRPr="00DA4E83">
        <w:rPr>
          <w:rFonts w:ascii="Arial" w:eastAsia="Times New Roman" w:hAnsi="Arial" w:cs="Times New Roman"/>
          <w:sz w:val="20"/>
          <w:szCs w:val="20"/>
          <w:lang w:eastAsia="fr-FR"/>
        </w:rPr>
        <w:t>oxcarbazépine</w:t>
      </w:r>
      <w:proofErr w:type="spellEnd"/>
      <w:r w:rsidRPr="00DA4E83">
        <w:rPr>
          <w:rFonts w:ascii="Arial" w:eastAsia="Times New Roman" w:hAnsi="Arial" w:cs="Times New Roman"/>
          <w:sz w:val="20"/>
          <w:szCs w:val="20"/>
          <w:lang w:eastAsia="fr-FR"/>
        </w:rPr>
        <w:t xml:space="preserve">, le topiramate, le </w:t>
      </w:r>
      <w:proofErr w:type="spellStart"/>
      <w:r w:rsidRPr="00DA4E83">
        <w:rPr>
          <w:rFonts w:ascii="Arial" w:eastAsia="Times New Roman" w:hAnsi="Arial" w:cs="Times New Roman"/>
          <w:sz w:val="20"/>
          <w:szCs w:val="20"/>
          <w:lang w:eastAsia="fr-FR"/>
        </w:rPr>
        <w:t>felbamate</w:t>
      </w:r>
      <w:proofErr w:type="spellEnd"/>
      <w:r w:rsidRPr="00DA4E83">
        <w:rPr>
          <w:rFonts w:ascii="Arial" w:eastAsia="Times New Roman" w:hAnsi="Arial" w:cs="Times New Roman"/>
          <w:sz w:val="20"/>
          <w:szCs w:val="20"/>
          <w:lang w:eastAsia="fr-FR"/>
        </w:rPr>
        <w:t>)</w:t>
      </w:r>
    </w:p>
    <w:p w:rsidR="004D2119" w:rsidRPr="00DA4E83" w:rsidRDefault="00A221B2" w:rsidP="004D2119">
      <w:pPr>
        <w:pStyle w:val="Paragraphedeliste"/>
        <w:numPr>
          <w:ilvl w:val="1"/>
          <w:numId w:val="1"/>
        </w:numPr>
        <w:spacing w:after="0" w:line="240" w:lineRule="auto"/>
        <w:ind w:left="851"/>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la </w:t>
      </w:r>
      <w:r w:rsidRPr="00DA4E83">
        <w:rPr>
          <w:rFonts w:ascii="Arial" w:eastAsia="Times New Roman" w:hAnsi="Arial" w:cs="Times New Roman"/>
          <w:b/>
          <w:bCs/>
          <w:sz w:val="20"/>
          <w:szCs w:val="20"/>
          <w:lang w:eastAsia="fr-FR"/>
        </w:rPr>
        <w:t>tuberculose </w:t>
      </w:r>
      <w:r w:rsidRPr="00DA4E83">
        <w:rPr>
          <w:rFonts w:ascii="Arial" w:eastAsia="Times New Roman" w:hAnsi="Arial" w:cs="Times New Roman"/>
          <w:sz w:val="20"/>
          <w:szCs w:val="20"/>
          <w:lang w:eastAsia="fr-FR"/>
        </w:rPr>
        <w:t>(par exemple : la rifampicine)</w:t>
      </w:r>
    </w:p>
    <w:p w:rsidR="004D2119" w:rsidRPr="00DA4E83" w:rsidRDefault="00A221B2" w:rsidP="004D2119">
      <w:pPr>
        <w:pStyle w:val="Paragraphedeliste"/>
        <w:numPr>
          <w:ilvl w:val="1"/>
          <w:numId w:val="1"/>
        </w:numPr>
        <w:spacing w:after="0" w:line="240" w:lineRule="auto"/>
        <w:ind w:left="851"/>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lastRenderedPageBreak/>
        <w:t>les </w:t>
      </w:r>
      <w:r w:rsidRPr="00DA4E83">
        <w:rPr>
          <w:rFonts w:ascii="Arial" w:eastAsia="Times New Roman" w:hAnsi="Arial" w:cs="Times New Roman"/>
          <w:b/>
          <w:bCs/>
          <w:sz w:val="20"/>
          <w:szCs w:val="20"/>
          <w:lang w:eastAsia="fr-FR"/>
        </w:rPr>
        <w:t>infections par le VIH et le virus de l’hépatite C</w:t>
      </w:r>
      <w:r w:rsidRPr="00DA4E83">
        <w:rPr>
          <w:rFonts w:ascii="Arial" w:eastAsia="Times New Roman" w:hAnsi="Arial" w:cs="Times New Roman"/>
          <w:sz w:val="20"/>
          <w:szCs w:val="20"/>
          <w:lang w:eastAsia="fr-FR"/>
        </w:rPr>
        <w:t> (aussi appelés inhibiteurs de la protéase et inhibiteurs non nucléosidiques de la transcriptase inverse, tels que le ritonavir, la névirapine et l’</w:t>
      </w:r>
      <w:proofErr w:type="spellStart"/>
      <w:r w:rsidRPr="00DA4E83">
        <w:rPr>
          <w:rFonts w:ascii="Arial" w:eastAsia="Times New Roman" w:hAnsi="Arial" w:cs="Times New Roman"/>
          <w:sz w:val="20"/>
          <w:szCs w:val="20"/>
          <w:lang w:eastAsia="fr-FR"/>
        </w:rPr>
        <w:t>efavirenz</w:t>
      </w:r>
      <w:proofErr w:type="spellEnd"/>
      <w:r w:rsidRPr="00DA4E83">
        <w:rPr>
          <w:rFonts w:ascii="Arial" w:eastAsia="Times New Roman" w:hAnsi="Arial" w:cs="Times New Roman"/>
          <w:sz w:val="20"/>
          <w:szCs w:val="20"/>
          <w:lang w:eastAsia="fr-FR"/>
        </w:rPr>
        <w:t>)</w:t>
      </w:r>
    </w:p>
    <w:p w:rsidR="00A221B2" w:rsidRPr="00DA4E83" w:rsidRDefault="00A221B2" w:rsidP="004D2119">
      <w:pPr>
        <w:pStyle w:val="Paragraphedeliste"/>
        <w:numPr>
          <w:ilvl w:val="1"/>
          <w:numId w:val="1"/>
        </w:numPr>
        <w:spacing w:after="0" w:line="240" w:lineRule="auto"/>
        <w:ind w:left="851"/>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des </w:t>
      </w:r>
      <w:r w:rsidRPr="00DA4E83">
        <w:rPr>
          <w:rFonts w:ascii="Arial" w:eastAsia="Times New Roman" w:hAnsi="Arial" w:cs="Times New Roman"/>
          <w:b/>
          <w:bCs/>
          <w:sz w:val="20"/>
          <w:szCs w:val="20"/>
          <w:lang w:eastAsia="fr-FR"/>
        </w:rPr>
        <w:t>infections par des champignons</w:t>
      </w:r>
      <w:r w:rsidRPr="00DA4E83">
        <w:rPr>
          <w:rFonts w:ascii="Arial" w:eastAsia="Times New Roman" w:hAnsi="Arial" w:cs="Times New Roman"/>
          <w:sz w:val="20"/>
          <w:szCs w:val="20"/>
          <w:lang w:eastAsia="fr-FR"/>
        </w:rPr>
        <w:t xml:space="preserve"> (la griséofulvine, le </w:t>
      </w:r>
      <w:proofErr w:type="spellStart"/>
      <w:r w:rsidRPr="00DA4E83">
        <w:rPr>
          <w:rFonts w:ascii="Arial" w:eastAsia="Times New Roman" w:hAnsi="Arial" w:cs="Times New Roman"/>
          <w:sz w:val="20"/>
          <w:szCs w:val="20"/>
          <w:lang w:eastAsia="fr-FR"/>
        </w:rPr>
        <w:t>kétoconazole</w:t>
      </w:r>
      <w:proofErr w:type="spellEnd"/>
      <w:r w:rsidRPr="00DA4E83">
        <w:rPr>
          <w:rFonts w:ascii="Arial" w:eastAsia="Times New Roman" w:hAnsi="Arial" w:cs="Times New Roman"/>
          <w:sz w:val="20"/>
          <w:szCs w:val="20"/>
          <w:lang w:eastAsia="fr-FR"/>
        </w:rPr>
        <w:t>)</w:t>
      </w:r>
    </w:p>
    <w:p w:rsidR="00A221B2" w:rsidRPr="00DA4E83" w:rsidRDefault="00A221B2" w:rsidP="004D2119">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le </w:t>
      </w:r>
      <w:r w:rsidRPr="00DA4E83">
        <w:rPr>
          <w:rFonts w:ascii="Arial" w:eastAsia="Times New Roman" w:hAnsi="Arial" w:cs="Times New Roman"/>
          <w:b/>
          <w:bCs/>
          <w:sz w:val="20"/>
          <w:szCs w:val="20"/>
          <w:lang w:eastAsia="fr-FR"/>
        </w:rPr>
        <w:t>millepertuis </w:t>
      </w:r>
      <w:r w:rsidRPr="00DA4E83">
        <w:rPr>
          <w:rFonts w:ascii="Arial" w:eastAsia="Times New Roman" w:hAnsi="Arial" w:cs="Times New Roman"/>
          <w:sz w:val="20"/>
          <w:szCs w:val="20"/>
          <w:lang w:eastAsia="fr-FR"/>
        </w:rPr>
        <w:t>(une plante médicinale).</w:t>
      </w:r>
    </w:p>
    <w:p w:rsidR="00A221B2" w:rsidRPr="00DA4E83" w:rsidRDefault="00A221B2" w:rsidP="00A221B2">
      <w:pPr>
        <w:spacing w:before="120"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Demandez conseil à votre médecin ou pharmacien avant de prendre tout médicament.</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ENDOVELA 2 mg, comprimé</w:t>
      </w:r>
      <w:r w:rsidR="004D2119" w:rsidRPr="00DA4E83">
        <w:rPr>
          <w:rFonts w:ascii="Arial" w:eastAsia="Times New Roman" w:hAnsi="Arial" w:cs="Times New Roman"/>
          <w:b/>
          <w:bCs/>
          <w:sz w:val="20"/>
          <w:szCs w:val="20"/>
          <w:lang w:eastAsia="fr-FR"/>
        </w:rPr>
        <w:t xml:space="preserve"> Gé,</w:t>
      </w:r>
      <w:r w:rsidRPr="00DA4E83">
        <w:rPr>
          <w:rFonts w:ascii="Arial" w:eastAsia="Times New Roman" w:hAnsi="Arial" w:cs="Times New Roman"/>
          <w:b/>
          <w:bCs/>
          <w:sz w:val="20"/>
          <w:szCs w:val="20"/>
          <w:lang w:eastAsia="fr-FR"/>
        </w:rPr>
        <w:t xml:space="preserve"> avec des aliments et boissons</w:t>
      </w:r>
    </w:p>
    <w:p w:rsidR="00A221B2" w:rsidRPr="00DA4E83" w:rsidRDefault="00A221B2" w:rsidP="00A221B2">
      <w:pPr>
        <w:spacing w:after="120" w:line="240" w:lineRule="auto"/>
        <w:jc w:val="both"/>
        <w:rPr>
          <w:rFonts w:ascii="Arial" w:eastAsia="Times New Roman" w:hAnsi="Arial" w:cs="Times New Roman"/>
          <w:sz w:val="20"/>
          <w:szCs w:val="20"/>
          <w:lang w:eastAsia="fr-FR"/>
        </w:rPr>
      </w:pPr>
      <w:bookmarkStart w:id="7" w:name="_Toc142279012"/>
      <w:r w:rsidRPr="00DA4E83">
        <w:rPr>
          <w:rFonts w:ascii="Arial" w:eastAsia="Times New Roman" w:hAnsi="Arial" w:cs="Times New Roman"/>
          <w:sz w:val="20"/>
          <w:szCs w:val="20"/>
          <w:lang w:eastAsia="fr-FR"/>
        </w:rPr>
        <w:t>Pendant le traitement par ENDOVELA, vous devez éviter de boire du jus de pamplemousse, car cela pourrait augmenter la concentration de ENDOVELA dans votre sang. Cela pourrait augmenter le risque de survenue d’effets indésirables.</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Examens biologiques :</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devez effectuer des analyses sanguines, informez votre médecin ou le personnel du laboratoire que vous prenez ENDOVELA, car ce médicament peut modifier les résultats de certains examens.</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 xml:space="preserve">Grossesse et allaitement </w:t>
      </w:r>
    </w:p>
    <w:p w:rsidR="00A221B2" w:rsidRPr="00DA4E83" w:rsidRDefault="00A221B2" w:rsidP="00A221B2">
      <w:pPr>
        <w:spacing w:after="120" w:line="240" w:lineRule="auto"/>
        <w:jc w:val="both"/>
        <w:rPr>
          <w:rFonts w:ascii="Arial" w:eastAsia="Times New Roman" w:hAnsi="Arial" w:cs="Times New Roman"/>
          <w:sz w:val="20"/>
          <w:szCs w:val="20"/>
          <w:lang w:val="fr-BE" w:eastAsia="fr-FR"/>
        </w:rPr>
      </w:pPr>
      <w:r w:rsidRPr="00DA4E83">
        <w:rPr>
          <w:rFonts w:ascii="Arial" w:eastAsia="Times New Roman" w:hAnsi="Arial" w:cs="Arial"/>
          <w:sz w:val="20"/>
          <w:szCs w:val="20"/>
          <w:lang w:eastAsia="fr-FR"/>
        </w:rPr>
        <w:t>Ne prenez pas ENDOVELA si vous êtes enceinte ou si vous allaitez.</w:t>
      </w:r>
    </w:p>
    <w:bookmarkEnd w:id="7"/>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Conduite de véhicules et utilisation de machines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Arial"/>
          <w:sz w:val="20"/>
          <w:szCs w:val="20"/>
          <w:lang w:eastAsia="fr-FR"/>
        </w:rPr>
        <w:t>Aucun effet sur l’aptitude à conduire des véhicules et à utiliser des machines n’a été observé chez les utilisatrices de ENDOVELA.</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 xml:space="preserve">ENDOVELA 2 mg, comprimé </w:t>
      </w:r>
      <w:r w:rsidR="004D2119" w:rsidRPr="00DA4E83">
        <w:rPr>
          <w:rFonts w:ascii="Arial" w:eastAsia="Times New Roman" w:hAnsi="Arial" w:cs="Times New Roman"/>
          <w:b/>
          <w:bCs/>
          <w:sz w:val="20"/>
          <w:szCs w:val="20"/>
          <w:lang w:eastAsia="fr-FR"/>
        </w:rPr>
        <w:t xml:space="preserve">Gé, </w:t>
      </w:r>
      <w:r w:rsidRPr="00DA4E83">
        <w:rPr>
          <w:rFonts w:ascii="Arial" w:eastAsia="Times New Roman" w:hAnsi="Arial" w:cs="Times New Roman"/>
          <w:b/>
          <w:bCs/>
          <w:sz w:val="20"/>
          <w:szCs w:val="20"/>
          <w:lang w:eastAsia="fr-FR"/>
        </w:rPr>
        <w:t>contient du lactose</w:t>
      </w:r>
    </w:p>
    <w:p w:rsidR="00A221B2" w:rsidRPr="00DA4E83" w:rsidRDefault="00A221B2" w:rsidP="00A221B2">
      <w:pPr>
        <w:spacing w:after="120" w:line="240" w:lineRule="auto"/>
        <w:jc w:val="both"/>
        <w:rPr>
          <w:rFonts w:ascii="Arial" w:eastAsia="Times New Roman" w:hAnsi="Arial" w:cs="Arial"/>
          <w:sz w:val="20"/>
          <w:szCs w:val="20"/>
          <w:lang w:eastAsia="fr-FR"/>
        </w:rPr>
      </w:pPr>
      <w:r w:rsidRPr="00DA4E83">
        <w:rPr>
          <w:rFonts w:ascii="Arial" w:eastAsia="Times New Roman" w:hAnsi="Arial" w:cs="Arial"/>
          <w:sz w:val="20"/>
          <w:szCs w:val="20"/>
          <w:lang w:eastAsia="fr-FR"/>
        </w:rPr>
        <w:t>Si votre médecin vous a informée d’une intolérance à certains sucres, contactez-le avant de prendre ce médicament.</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Enfants et adolescents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ENDOVELA ne doit pas être utilisé chez les jeunes filles avant les premières règles.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L’utilisation de ENDOVELA peut affecter la solidité des os des adolescentes (entre 12 et 18 ans). Par conséquent, si vous avez moins de 18 ans, votre médecin évaluera soigneusement les bénéfices et les risques d’un traitement par ENDOVELA pour votre cas, en tenant compte de possibles facteurs de risque de perte osseuse (ostéoporose).</w:t>
      </w:r>
    </w:p>
    <w:p w:rsidR="00A221B2" w:rsidRPr="00DA4E83" w:rsidRDefault="00A221B2" w:rsidP="00A221B2">
      <w:pPr>
        <w:tabs>
          <w:tab w:val="left" w:pos="357"/>
        </w:tabs>
        <w:spacing w:before="240" w:after="120" w:line="240" w:lineRule="auto"/>
        <w:ind w:left="357" w:hanging="357"/>
        <w:jc w:val="both"/>
        <w:outlineLvl w:val="1"/>
        <w:rPr>
          <w:rFonts w:ascii="Arial" w:eastAsia="Times New Roman" w:hAnsi="Arial" w:cs="Times New Roman"/>
          <w:b/>
          <w:szCs w:val="20"/>
          <w:lang w:eastAsia="fr-FR"/>
        </w:rPr>
      </w:pPr>
      <w:r w:rsidRPr="00DA4E83">
        <w:rPr>
          <w:rFonts w:ascii="Arial" w:eastAsia="Times New Roman" w:hAnsi="Arial" w:cs="Times New Roman"/>
          <w:b/>
          <w:szCs w:val="20"/>
          <w:lang w:eastAsia="fr-FR"/>
        </w:rPr>
        <w:t>3.</w:t>
      </w:r>
      <w:r w:rsidRPr="00DA4E83">
        <w:rPr>
          <w:rFonts w:ascii="Arial" w:eastAsia="Times New Roman" w:hAnsi="Arial" w:cs="Times New Roman"/>
          <w:b/>
          <w:szCs w:val="20"/>
          <w:lang w:eastAsia="fr-FR"/>
        </w:rPr>
        <w:tab/>
        <w:t>COMMENT PRENDRE ENDOVELA 2 mg, comprimé</w:t>
      </w:r>
      <w:r w:rsidR="004D2119" w:rsidRPr="00DA4E83">
        <w:rPr>
          <w:rFonts w:ascii="Arial" w:eastAsia="Times New Roman" w:hAnsi="Arial" w:cs="Times New Roman"/>
          <w:b/>
          <w:szCs w:val="20"/>
          <w:lang w:eastAsia="fr-FR"/>
        </w:rPr>
        <w:t xml:space="preserve"> Gé</w:t>
      </w:r>
      <w:r w:rsidRPr="00DA4E83">
        <w:rPr>
          <w:rFonts w:ascii="Arial" w:eastAsia="Times New Roman" w:hAnsi="Arial" w:cs="Times New Roman"/>
          <w:b/>
          <w:szCs w:val="20"/>
          <w:lang w:eastAsia="fr-FR"/>
        </w:rPr>
        <w:t> ?</w:t>
      </w:r>
      <w:bookmarkEnd w:id="5"/>
    </w:p>
    <w:p w:rsidR="00A221B2" w:rsidRPr="00DA4E83" w:rsidRDefault="00A221B2" w:rsidP="00A221B2">
      <w:pPr>
        <w:spacing w:after="120" w:line="240" w:lineRule="auto"/>
        <w:jc w:val="both"/>
        <w:rPr>
          <w:rFonts w:ascii="Arial" w:eastAsia="Times New Roman" w:hAnsi="Arial" w:cs="Times New Roman"/>
          <w:sz w:val="20"/>
          <w:szCs w:val="20"/>
          <w:lang w:eastAsia="fr-FR"/>
        </w:rPr>
      </w:pPr>
      <w:bookmarkStart w:id="8" w:name="_Toc142279021"/>
      <w:r w:rsidRPr="00DA4E83">
        <w:rPr>
          <w:rFonts w:ascii="Arial" w:eastAsia="Times New Roman" w:hAnsi="Arial" w:cs="Times New Roman"/>
          <w:sz w:val="20"/>
          <w:szCs w:val="20"/>
          <w:lang w:eastAsia="fr-FR"/>
        </w:rPr>
        <w:t>Veillez à toujours prendre ce médicament en suivant exactement les indications de votre médecin. Vérifiez auprès de votre médecin ou pharmacien en cas de doute. Chez l’adulte, la dose habituelle est de 1 comprimé par jour.</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Les instructions suivantes s’appliquent à ENDOVELA sauf indication contraire de votre médecin. Veuillez respecter ces instructions, sans quoi vous risquez de ne pas bénéficier pleinement des effets de ENDOVELA.</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Vous pouvez commencer le traitement par ENDOVELA n’importe quel jour de votre cycle naturel.</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Adultes : prenez un comprimé chaque jour, de préférence à heure fixe, avec une boisson si nécessaire. Lorsqu’une boîte est terminée, la suivante doit être entamée directement, sans interruption. Continuez également de prendre les comprimés pendant vos règles.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Il n’y a pas de données disponibles sur l’utilisation de ENDOVELA au-delà de 15 mois chez des patientes souffrant d’endométriose.</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 xml:space="preserve">Si vous avez pris plus de ENDOVELA 2 mg, comprimé </w:t>
      </w:r>
      <w:r w:rsidR="004D2119" w:rsidRPr="00DA4E83">
        <w:rPr>
          <w:rFonts w:ascii="Arial" w:eastAsia="Times New Roman" w:hAnsi="Arial" w:cs="Times New Roman"/>
          <w:b/>
          <w:bCs/>
          <w:sz w:val="20"/>
          <w:szCs w:val="20"/>
          <w:lang w:eastAsia="fr-FR"/>
        </w:rPr>
        <w:t xml:space="preserve">Gé, </w:t>
      </w:r>
      <w:r w:rsidRPr="00DA4E83">
        <w:rPr>
          <w:rFonts w:ascii="Arial" w:eastAsia="Times New Roman" w:hAnsi="Arial" w:cs="Times New Roman"/>
          <w:b/>
          <w:bCs/>
          <w:sz w:val="20"/>
          <w:szCs w:val="20"/>
          <w:lang w:eastAsia="fr-FR"/>
        </w:rPr>
        <w:t>que vous n’auriez dû :</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Aucun effet nocif grave n’a été signalé </w:t>
      </w:r>
      <w:proofErr w:type="gramStart"/>
      <w:r w:rsidRPr="00DA4E83">
        <w:rPr>
          <w:rFonts w:ascii="Arial" w:eastAsia="Times New Roman" w:hAnsi="Arial" w:cs="Times New Roman"/>
          <w:sz w:val="20"/>
          <w:szCs w:val="20"/>
          <w:lang w:eastAsia="fr-FR"/>
        </w:rPr>
        <w:t>suite à</w:t>
      </w:r>
      <w:proofErr w:type="gramEnd"/>
      <w:r w:rsidRPr="00DA4E83">
        <w:rPr>
          <w:rFonts w:ascii="Arial" w:eastAsia="Times New Roman" w:hAnsi="Arial" w:cs="Times New Roman"/>
          <w:sz w:val="20"/>
          <w:szCs w:val="20"/>
          <w:lang w:eastAsia="fr-FR"/>
        </w:rPr>
        <w:t xml:space="preserve"> la prise d’un trop grand nombre de comprimés de ENDOVELA en une seule fois. Si toutefois vous avez des inquiétudes, contactez votre médecin.</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 xml:space="preserve">Si vous oubliez de prendre ENDOVELA 2 mg, comprimé </w:t>
      </w:r>
      <w:r w:rsidR="00A2070B" w:rsidRPr="00DA4E83">
        <w:rPr>
          <w:rFonts w:ascii="Arial" w:eastAsia="Times New Roman" w:hAnsi="Arial" w:cs="Times New Roman"/>
          <w:b/>
          <w:bCs/>
          <w:sz w:val="20"/>
          <w:szCs w:val="20"/>
          <w:lang w:eastAsia="fr-FR"/>
        </w:rPr>
        <w:t>Gé</w:t>
      </w:r>
      <w:r w:rsidR="00287114" w:rsidRPr="00DA4E83">
        <w:rPr>
          <w:rFonts w:ascii="Arial" w:eastAsia="Times New Roman" w:hAnsi="Arial" w:cs="Times New Roman"/>
          <w:b/>
          <w:bCs/>
          <w:sz w:val="20"/>
          <w:szCs w:val="20"/>
          <w:lang w:eastAsia="fr-FR"/>
        </w:rPr>
        <w:t>,</w:t>
      </w:r>
      <w:r w:rsidR="00A2070B" w:rsidRPr="00DA4E83">
        <w:rPr>
          <w:rFonts w:ascii="Arial" w:eastAsia="Times New Roman" w:hAnsi="Arial" w:cs="Times New Roman"/>
          <w:b/>
          <w:bCs/>
          <w:sz w:val="20"/>
          <w:szCs w:val="20"/>
          <w:lang w:eastAsia="fr-FR"/>
        </w:rPr>
        <w:t xml:space="preserve"> </w:t>
      </w:r>
      <w:r w:rsidRPr="00DA4E83">
        <w:rPr>
          <w:rFonts w:ascii="Arial" w:eastAsia="Times New Roman" w:hAnsi="Arial" w:cs="Times New Roman"/>
          <w:b/>
          <w:bCs/>
          <w:sz w:val="20"/>
          <w:szCs w:val="20"/>
          <w:lang w:eastAsia="fr-FR"/>
        </w:rPr>
        <w:t>ou si vous avez des vomissements ou une diarrhée</w:t>
      </w:r>
      <w:r w:rsidR="00A2070B" w:rsidRPr="00DA4E83">
        <w:rPr>
          <w:rFonts w:ascii="Arial" w:eastAsia="Times New Roman" w:hAnsi="Arial" w:cs="Times New Roman"/>
          <w:b/>
          <w:bCs/>
          <w:sz w:val="20"/>
          <w:szCs w:val="20"/>
          <w:lang w:eastAsia="fr-FR"/>
        </w:rPr>
        <w:t> </w:t>
      </w:r>
      <w:r w:rsidRPr="00DA4E83">
        <w:rPr>
          <w:rFonts w:ascii="Arial" w:eastAsia="Times New Roman" w:hAnsi="Arial" w:cs="Times New Roman"/>
          <w:b/>
          <w:bCs/>
          <w:sz w:val="20"/>
          <w:szCs w:val="20"/>
          <w:lang w:eastAsia="fr-FR"/>
        </w:rPr>
        <w:t>:</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ENDOVELA sera moins efficace si vous oubliez un comprimé. Si vous avez oublié de prendre un ou plusieurs comprimé(s), prenez un seul comprimé dès que vous vous en apercevez puis continuez le traitement le jour suivant à l’heure normale.</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lastRenderedPageBreak/>
        <w:t>Si vous avez vomi dans les 3-4 heures suivant la prise de ENDOVELA ou si vous avez des diarrhées sévères, il est possible que la substance active du comprimé ne soit pas totalement absorbée par votre organisme. La situation est similaire à l’oubli d’un comprimé. En cas de vomissements ou de diarrhée dans les 3-4 heures suivant la prise de ENDOVELA, vous devez prendre un autre comprimé dès que possible.</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Ne prenez pas de dose double pour compenser la dose que vous avez oublié de prendre.</w:t>
      </w:r>
    </w:p>
    <w:p w:rsidR="00A221B2" w:rsidRPr="00DA4E83" w:rsidRDefault="00A221B2" w:rsidP="00A221B2">
      <w:pPr>
        <w:spacing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 xml:space="preserve">Si vous arrêtez de prendre ENDOVELA 2 mg, comprimé </w:t>
      </w:r>
      <w:r w:rsidR="00A2070B" w:rsidRPr="00DA4E83">
        <w:rPr>
          <w:rFonts w:ascii="Arial" w:eastAsia="Times New Roman" w:hAnsi="Arial" w:cs="Times New Roman"/>
          <w:b/>
          <w:bCs/>
          <w:sz w:val="20"/>
          <w:szCs w:val="20"/>
          <w:lang w:eastAsia="fr-FR"/>
        </w:rPr>
        <w:t>Gé </w:t>
      </w:r>
      <w:r w:rsidRPr="00DA4E83">
        <w:rPr>
          <w:rFonts w:ascii="Arial" w:eastAsia="Times New Roman" w:hAnsi="Arial" w:cs="Times New Roman"/>
          <w:b/>
          <w:bCs/>
          <w:sz w:val="20"/>
          <w:szCs w:val="20"/>
          <w:lang w:eastAsia="fr-FR"/>
        </w:rPr>
        <w:t>:</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Si vous arrêtez de prendre ENDOVELA, vos symptômes initiaux d’endométriose peuvent réapparaître.</w:t>
      </w:r>
      <w:r w:rsidRPr="00DA4E83">
        <w:rPr>
          <w:rFonts w:ascii="Arial" w:eastAsia="Times New Roman" w:hAnsi="Arial" w:cs="Times New Roman"/>
          <w:sz w:val="20"/>
          <w:szCs w:val="20"/>
          <w:lang w:val="fr-BE" w:eastAsia="fr-FR"/>
        </w:rPr>
        <w:t xml:space="preserve"> </w:t>
      </w:r>
    </w:p>
    <w:p w:rsidR="00A221B2" w:rsidRPr="00DA4E83" w:rsidRDefault="00A221B2" w:rsidP="00A221B2">
      <w:pPr>
        <w:tabs>
          <w:tab w:val="left" w:pos="357"/>
        </w:tabs>
        <w:spacing w:before="240" w:after="120" w:line="240" w:lineRule="auto"/>
        <w:ind w:left="357" w:hanging="357"/>
        <w:jc w:val="both"/>
        <w:outlineLvl w:val="1"/>
        <w:rPr>
          <w:rFonts w:ascii="Arial" w:eastAsia="Times New Roman" w:hAnsi="Arial" w:cs="Times New Roman"/>
          <w:b/>
          <w:szCs w:val="20"/>
          <w:lang w:eastAsia="fr-FR"/>
        </w:rPr>
      </w:pPr>
      <w:r w:rsidRPr="00DA4E83">
        <w:rPr>
          <w:rFonts w:ascii="Arial" w:eastAsia="Times New Roman" w:hAnsi="Arial" w:cs="Times New Roman"/>
          <w:b/>
          <w:szCs w:val="20"/>
          <w:lang w:eastAsia="fr-FR"/>
        </w:rPr>
        <w:t>4.</w:t>
      </w:r>
      <w:r w:rsidRPr="00DA4E83">
        <w:rPr>
          <w:rFonts w:ascii="Arial" w:eastAsia="Times New Roman" w:hAnsi="Arial" w:cs="Times New Roman"/>
          <w:b/>
          <w:szCs w:val="20"/>
          <w:lang w:eastAsia="fr-FR"/>
        </w:rPr>
        <w:tab/>
        <w:t>QUELS SONT LES EFFETS INDESIRABLES EVENTUELS ?</w:t>
      </w:r>
      <w:bookmarkEnd w:id="8"/>
    </w:p>
    <w:p w:rsidR="00A221B2" w:rsidRPr="00DA4E83" w:rsidRDefault="00A221B2" w:rsidP="00A221B2">
      <w:pPr>
        <w:spacing w:after="0" w:line="240" w:lineRule="auto"/>
        <w:jc w:val="both"/>
        <w:rPr>
          <w:rFonts w:ascii="Arial" w:eastAsia="Times New Roman" w:hAnsi="Arial" w:cs="Times New Roman"/>
          <w:sz w:val="20"/>
          <w:szCs w:val="20"/>
          <w:lang w:val="fr-BE" w:eastAsia="fr-FR"/>
        </w:rPr>
      </w:pPr>
      <w:bookmarkStart w:id="9" w:name="_Toc142279023"/>
      <w:r w:rsidRPr="00DA4E83">
        <w:rPr>
          <w:rFonts w:ascii="Arial" w:eastAsia="Times New Roman" w:hAnsi="Arial" w:cs="Times New Roman"/>
          <w:sz w:val="20"/>
          <w:szCs w:val="20"/>
          <w:lang w:eastAsia="fr-FR"/>
        </w:rPr>
        <w:t>Comme tous les médicaments, ENDOVELA peut provoquer des effets indésirables, mais ils ne surviennent pas systématiquement chez tout le monde.</w:t>
      </w:r>
    </w:p>
    <w:p w:rsidR="00A221B2" w:rsidRPr="00DA4E83" w:rsidRDefault="00A221B2" w:rsidP="00A221B2">
      <w:pPr>
        <w:spacing w:before="120" w:after="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Ces effets sont plus fréquents pendant les premiers mois de traitement par ENDOVELA et disparaissent généralement lors de la poursuite du traitement. Vous pouvez également constater des perturbations de votre cycle menstruel, telles que des petits saignements ponctuels (spottings), des règles irrégulières ou une disparition totale des règles.</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Fréquent (survient chez 1 à 10 utilisatrices sur 100)</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prise de poids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humeur dépressive, troubles du sommeil, nervosité, perte d’appétit sexuel ou altération de l’humeur</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maux de tête ou migraine</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nausées, douleurs abdominales, flatulences, ventre gonflé ou vomissements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acné ou chute de cheveux</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mal de dos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gêne dans les seins, kyste ovarien ou bouffées de chaleur</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saignements utérins/vaginaux, y compris spottings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faiblesse ou irritabilité</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Peu fréquent (survient chez 1 à 10 utilisatrices sur 1 000)</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anémie</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perte de poids ou augmentation de l’appétit</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anxiété, dépression ou changements d’humeur</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déséquilibre du système nerveux autonome (qui contrôle les fonctions inconscientes du corps, comme par exemple, la transpiration) ou trouble de l’attention</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sécheresse des yeux</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acouphènes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problèmes de circulation non spécifiques ou palpitations inhabituelles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pression artérielle basse</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essoufflement</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diarrhée, constipation, gêne abdominale, inflammation de l’estomac et des intestins (inflammation gastro</w:t>
      </w:r>
      <w:r w:rsidRPr="00DA4E83">
        <w:rPr>
          <w:rFonts w:ascii="Arial" w:eastAsia="Times New Roman" w:hAnsi="Arial" w:cs="Times New Roman"/>
          <w:sz w:val="20"/>
          <w:szCs w:val="20"/>
          <w:lang w:eastAsia="fr-FR"/>
        </w:rPr>
        <w:noBreakHyphen/>
        <w:t>intestinale), inflammation des gencives (gingivite)</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sécheresse de la peau, transpiration excessive, démangeaisons intenses sur l’ensemble du corps, développement d’une pilosité masculine (hirsutisme), ongles cassants, pellicules, dermatite, pousse anormale des cheveux/poils, réaction d’hypersensibilité à la lumière ou problèmes de pigmentation de la peau</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douleurs dans les os, spasmes musculaires, douleurs et/ou sensation de lourdeur dans les bras et les mains ou dans les jambes et les pieds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infection urinaire</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candidose vaginale, sécheresse de la région génitale, pertes vaginales, douleur pelvienne, inflammation atrophique des organes génitaux avec pertes (vulvovaginite atrophique) ou présence d’une ou plusieurs masse(s) dans les seins</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gonflement dû à une rétention d’eau</w:t>
      </w:r>
    </w:p>
    <w:p w:rsidR="00A221B2" w:rsidRPr="00DA4E83" w:rsidRDefault="00A221B2" w:rsidP="00A221B2">
      <w:pPr>
        <w:spacing w:before="120"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Effets indésirables supplémentaires chez l’adolescente (entre 12 et 18 ans) : diminution de la densité osseuse.</w:t>
      </w:r>
    </w:p>
    <w:p w:rsidR="00A221B2" w:rsidRPr="00DA4E83" w:rsidRDefault="00A221B2" w:rsidP="00A221B2">
      <w:pPr>
        <w:spacing w:before="120" w:after="12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Déclaration des effets secondaires</w:t>
      </w:r>
    </w:p>
    <w:p w:rsidR="00A221B2" w:rsidRPr="00DA4E83" w:rsidRDefault="00A221B2" w:rsidP="00A221B2">
      <w:pPr>
        <w:spacing w:after="120" w:line="240" w:lineRule="auto"/>
        <w:jc w:val="both"/>
        <w:rPr>
          <w:rFonts w:ascii="Arial" w:eastAsia="Calibri" w:hAnsi="Arial" w:cs="Times New Roman"/>
          <w:sz w:val="20"/>
          <w:szCs w:val="20"/>
          <w:lang w:eastAsia="fr-FR"/>
        </w:rPr>
      </w:pPr>
      <w:r w:rsidRPr="00DA4E83">
        <w:rPr>
          <w:rFonts w:ascii="Arial" w:eastAsia="Times New Roman" w:hAnsi="Arial" w:cs="Times New Roman"/>
          <w:sz w:val="20"/>
          <w:szCs w:val="20"/>
          <w:lang w:eastAsia="fr-FR"/>
        </w:rPr>
        <w:lastRenderedPageBreak/>
        <w:t>Si vous ressentez un quelconque effet indésirable, parlez-en à votre médecin ou votre pharmacien. Ceci s’applique aussi à tout effet indésirable qui ne serait pas mentionné dans cette notice.</w:t>
      </w:r>
      <w:r w:rsidRPr="00DA4E83">
        <w:rPr>
          <w:rFonts w:ascii="Arial" w:eastAsia="Times New Roman" w:hAnsi="Arial" w:cs="Times New Roman"/>
          <w:sz w:val="20"/>
          <w:lang w:val="fr-BE" w:eastAsia="fr-FR"/>
        </w:rPr>
        <w:t xml:space="preserve"> </w:t>
      </w:r>
      <w:r w:rsidRPr="00DA4E83">
        <w:rPr>
          <w:rFonts w:ascii="Arial" w:eastAsia="Times New Roman" w:hAnsi="Arial" w:cs="Times New Roman"/>
          <w:sz w:val="20"/>
          <w:lang w:eastAsia="fr-FR"/>
        </w:rPr>
        <w:t xml:space="preserve">Vous pouvez également déclarer les effets indésirables directement via </w:t>
      </w:r>
      <w:r w:rsidRPr="00DA4E83">
        <w:rPr>
          <w:rFonts w:ascii="Arial" w:eastAsia="Times New Roman" w:hAnsi="Arial" w:cs="Times New Roman"/>
          <w:sz w:val="20"/>
          <w:szCs w:val="20"/>
          <w:lang w:eastAsia="fr-FR"/>
        </w:rPr>
        <w:t xml:space="preserve">le système national de déclaration : </w:t>
      </w:r>
      <w:r w:rsidRPr="00DA4E83">
        <w:rPr>
          <w:rFonts w:ascii="Arial" w:eastAsia="Calibri" w:hAnsi="Arial" w:cs="Times New Roman"/>
          <w:noProof/>
          <w:sz w:val="20"/>
          <w:szCs w:val="20"/>
          <w:lang w:eastAsia="zh-CN"/>
        </w:rPr>
        <w:t xml:space="preserve">Agence nationale de sécurité du médicament et des produits de santé (ANSM) et réseau des Centres Régionaux de Pharmacovigilance - </w:t>
      </w:r>
      <w:r w:rsidRPr="00DA4E83">
        <w:rPr>
          <w:rFonts w:ascii="Arial" w:eastAsia="Calibri" w:hAnsi="Arial" w:cs="Times New Roman"/>
          <w:sz w:val="20"/>
          <w:szCs w:val="20"/>
          <w:lang w:eastAsia="zh-CN"/>
        </w:rPr>
        <w:t>Site internet</w:t>
      </w:r>
      <w:r w:rsidR="00287114" w:rsidRPr="00DA4E83">
        <w:rPr>
          <w:rFonts w:ascii="Arial" w:eastAsia="Calibri" w:hAnsi="Arial" w:cs="Times New Roman"/>
          <w:sz w:val="20"/>
          <w:szCs w:val="20"/>
          <w:lang w:eastAsia="zh-CN"/>
        </w:rPr>
        <w:t> </w:t>
      </w:r>
      <w:r w:rsidRPr="00DA4E83">
        <w:rPr>
          <w:rFonts w:ascii="Arial" w:eastAsia="Calibri" w:hAnsi="Arial" w:cs="Times New Roman"/>
          <w:noProof/>
          <w:sz w:val="20"/>
          <w:szCs w:val="20"/>
          <w:lang w:eastAsia="zh-CN"/>
        </w:rPr>
        <w:t xml:space="preserve">: </w:t>
      </w:r>
      <w:hyperlink r:id="rId7" w:history="1">
        <w:r w:rsidRPr="00DA4E83">
          <w:rPr>
            <w:rFonts w:ascii="Arial" w:eastAsia="Calibri" w:hAnsi="Arial" w:cs="Times New Roman"/>
            <w:noProof/>
            <w:sz w:val="20"/>
            <w:szCs w:val="20"/>
            <w:u w:val="single"/>
            <w:lang w:eastAsia="zh-CN"/>
          </w:rPr>
          <w:t>www.signalement-sante.gouv.fr</w:t>
        </w:r>
      </w:hyperlink>
    </w:p>
    <w:p w:rsidR="00A221B2" w:rsidRPr="00DA4E83" w:rsidRDefault="00A221B2" w:rsidP="00A221B2">
      <w:pPr>
        <w:spacing w:after="120" w:line="240" w:lineRule="auto"/>
        <w:jc w:val="both"/>
        <w:rPr>
          <w:rFonts w:ascii="Arial" w:eastAsia="Times New Roman" w:hAnsi="Arial" w:cs="Times New Roman"/>
          <w:sz w:val="20"/>
          <w:lang w:eastAsia="fr-FR"/>
        </w:rPr>
      </w:pPr>
      <w:r w:rsidRPr="00DA4E83">
        <w:rPr>
          <w:rFonts w:ascii="Arial" w:eastAsia="Times New Roman" w:hAnsi="Arial" w:cs="Times New Roman"/>
          <w:sz w:val="20"/>
          <w:lang w:eastAsia="fr-FR"/>
        </w:rPr>
        <w:t>En signalant les effets indésirables, vous contribuez à fournir davantage d’informations sur la sécurité du médicament.</w:t>
      </w:r>
    </w:p>
    <w:p w:rsidR="00A221B2" w:rsidRPr="00DA4E83" w:rsidRDefault="00A221B2" w:rsidP="00A221B2">
      <w:pPr>
        <w:tabs>
          <w:tab w:val="left" w:pos="357"/>
        </w:tabs>
        <w:spacing w:before="240" w:after="120" w:line="240" w:lineRule="auto"/>
        <w:ind w:left="357" w:hanging="357"/>
        <w:jc w:val="both"/>
        <w:outlineLvl w:val="1"/>
        <w:rPr>
          <w:rFonts w:ascii="Arial" w:eastAsia="Times New Roman" w:hAnsi="Arial" w:cs="Times New Roman"/>
          <w:b/>
          <w:caps/>
          <w:szCs w:val="20"/>
          <w:lang w:eastAsia="fr-FR"/>
        </w:rPr>
      </w:pPr>
      <w:r w:rsidRPr="00DA4E83">
        <w:rPr>
          <w:rFonts w:ascii="Arial" w:eastAsia="Times New Roman" w:hAnsi="Arial" w:cs="Times New Roman"/>
          <w:b/>
          <w:caps/>
          <w:szCs w:val="20"/>
          <w:lang w:eastAsia="fr-FR"/>
        </w:rPr>
        <w:t>5.</w:t>
      </w:r>
      <w:r w:rsidRPr="00DA4E83">
        <w:rPr>
          <w:rFonts w:ascii="Arial" w:eastAsia="Times New Roman" w:hAnsi="Arial" w:cs="Times New Roman"/>
          <w:b/>
          <w:caps/>
          <w:szCs w:val="20"/>
          <w:lang w:eastAsia="fr-FR"/>
        </w:rPr>
        <w:tab/>
        <w:t xml:space="preserve">COMMENT CONSERVER </w:t>
      </w:r>
      <w:r w:rsidRPr="00DA4E83">
        <w:rPr>
          <w:rFonts w:ascii="Arial" w:eastAsia="Times New Roman" w:hAnsi="Arial" w:cs="Times New Roman"/>
          <w:b/>
          <w:szCs w:val="20"/>
          <w:lang w:eastAsia="fr-FR"/>
        </w:rPr>
        <w:t>ENDOVELA 2 mg, comprimé</w:t>
      </w:r>
      <w:r w:rsidR="00287114" w:rsidRPr="00DA4E83">
        <w:rPr>
          <w:rFonts w:ascii="Arial" w:eastAsia="Times New Roman" w:hAnsi="Arial" w:cs="Times New Roman"/>
          <w:b/>
          <w:szCs w:val="20"/>
          <w:lang w:eastAsia="fr-FR"/>
        </w:rPr>
        <w:t xml:space="preserve"> Gé</w:t>
      </w:r>
      <w:r w:rsidRPr="00DA4E83">
        <w:rPr>
          <w:rFonts w:ascii="Arial" w:eastAsia="Times New Roman" w:hAnsi="Arial" w:cs="Times New Roman"/>
          <w:b/>
          <w:caps/>
          <w:szCs w:val="20"/>
          <w:lang w:eastAsia="fr-FR"/>
        </w:rPr>
        <w:t> ?</w:t>
      </w:r>
      <w:bookmarkEnd w:id="9"/>
    </w:p>
    <w:p w:rsidR="00A221B2" w:rsidRPr="00DA4E83" w:rsidRDefault="00A221B2" w:rsidP="00A221B2">
      <w:pPr>
        <w:spacing w:after="120" w:line="240" w:lineRule="auto"/>
        <w:jc w:val="both"/>
        <w:rPr>
          <w:rFonts w:ascii="Arial" w:eastAsia="Times New Roman" w:hAnsi="Arial" w:cs="Times New Roman"/>
          <w:sz w:val="20"/>
          <w:szCs w:val="20"/>
          <w:lang w:eastAsia="fr-FR"/>
        </w:rPr>
      </w:pPr>
      <w:bookmarkStart w:id="10" w:name="_Toc142279024"/>
      <w:bookmarkStart w:id="11" w:name="_Toc142279026"/>
      <w:r w:rsidRPr="00DA4E83">
        <w:rPr>
          <w:rFonts w:ascii="Arial" w:eastAsia="Times New Roman" w:hAnsi="Arial" w:cs="Times New Roman"/>
          <w:sz w:val="20"/>
          <w:szCs w:val="20"/>
          <w:lang w:eastAsia="fr-FR"/>
        </w:rPr>
        <w:t>À conserver dans l’emballage extérieur d’origine, à l’abri de la lumière.</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Tenir ce médicament hors de la vue et de la portée des enfants.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N’utilisez pas ce médicament après la date de péremption indiquée sur l’emballage après « EXP ». La date de péremption fait référence au dernier jour de ce mois.</w:t>
      </w:r>
    </w:p>
    <w:bookmarkEnd w:id="10"/>
    <w:p w:rsidR="00A221B2" w:rsidRPr="00DA4E83" w:rsidRDefault="00A221B2" w:rsidP="00A221B2">
      <w:pPr>
        <w:spacing w:before="120" w:after="120" w:line="240" w:lineRule="auto"/>
        <w:jc w:val="both"/>
        <w:rPr>
          <w:rFonts w:ascii="Arial" w:eastAsia="Times New Roman" w:hAnsi="Arial" w:cs="Times New Roman"/>
          <w:sz w:val="20"/>
          <w:szCs w:val="20"/>
          <w:lang w:val="fr-BE" w:eastAsia="fr-FR"/>
        </w:rPr>
      </w:pPr>
      <w:r w:rsidRPr="00DA4E83">
        <w:rPr>
          <w:rFonts w:ascii="Arial" w:eastAsia="Times New Roman" w:hAnsi="Arial" w:cs="Times New Roman"/>
          <w:sz w:val="20"/>
          <w:szCs w:val="20"/>
          <w:lang w:val="fr-BE" w:eastAsia="fr-FR"/>
        </w:rPr>
        <w:t>Ne jetez aucun médicament au tout-à-l’égout ou avec les ordures ménagères. Demandez à votre pharmacien d’éliminer les médicaments que vous n’utilisez plus. Ces mesures contribueront à protéger l’environnement.</w:t>
      </w:r>
    </w:p>
    <w:p w:rsidR="00A221B2" w:rsidRPr="00DA4E83" w:rsidRDefault="00A221B2" w:rsidP="00A221B2">
      <w:pPr>
        <w:keepNext/>
        <w:tabs>
          <w:tab w:val="left" w:pos="357"/>
        </w:tabs>
        <w:spacing w:before="240" w:after="120" w:line="240" w:lineRule="auto"/>
        <w:jc w:val="both"/>
        <w:outlineLvl w:val="1"/>
        <w:rPr>
          <w:rFonts w:ascii="Arial" w:eastAsia="Times New Roman" w:hAnsi="Arial" w:cs="Times New Roman"/>
          <w:b/>
          <w:caps/>
          <w:szCs w:val="20"/>
          <w:lang w:eastAsia="fr-FR"/>
        </w:rPr>
      </w:pPr>
      <w:r w:rsidRPr="00DA4E83">
        <w:rPr>
          <w:rFonts w:ascii="Arial" w:eastAsia="Times New Roman" w:hAnsi="Arial" w:cs="Times New Roman"/>
          <w:b/>
          <w:caps/>
          <w:szCs w:val="20"/>
          <w:lang w:eastAsia="fr-FR"/>
        </w:rPr>
        <w:t>6.</w:t>
      </w:r>
      <w:r w:rsidRPr="00DA4E83">
        <w:rPr>
          <w:rFonts w:ascii="Arial" w:eastAsia="Times New Roman" w:hAnsi="Arial" w:cs="Times New Roman"/>
          <w:b/>
          <w:caps/>
          <w:szCs w:val="20"/>
          <w:lang w:eastAsia="fr-FR"/>
        </w:rPr>
        <w:tab/>
      </w:r>
      <w:bookmarkEnd w:id="11"/>
      <w:r w:rsidRPr="00DA4E83">
        <w:rPr>
          <w:rFonts w:ascii="Arial" w:eastAsia="Times New Roman" w:hAnsi="Arial" w:cs="Times New Roman"/>
          <w:b/>
          <w:caps/>
          <w:szCs w:val="20"/>
          <w:lang w:eastAsia="fr-FR"/>
        </w:rPr>
        <w:t>CONTENU DE L’EMBALLAGE ET AUTRES INFORMATIONS</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r w:rsidRPr="00DA4E83">
        <w:rPr>
          <w:rFonts w:ascii="Arial" w:eastAsia="Times New Roman" w:hAnsi="Arial" w:cs="Times New Roman"/>
          <w:b/>
          <w:szCs w:val="20"/>
          <w:lang w:eastAsia="fr-FR"/>
        </w:rPr>
        <w:t xml:space="preserve">Ce que contient </w:t>
      </w:r>
      <w:r w:rsidRPr="00DA4E83">
        <w:rPr>
          <w:rFonts w:ascii="Arial" w:eastAsia="Times New Roman" w:hAnsi="Arial" w:cs="Times New Roman"/>
          <w:b/>
          <w:caps/>
          <w:szCs w:val="20"/>
          <w:lang w:eastAsia="fr-FR"/>
        </w:rPr>
        <w:t xml:space="preserve">ENDOVELA 2 </w:t>
      </w:r>
      <w:r w:rsidRPr="00DA4E83">
        <w:rPr>
          <w:rFonts w:ascii="Arial" w:eastAsia="Times New Roman" w:hAnsi="Arial" w:cs="Times New Roman"/>
          <w:b/>
          <w:szCs w:val="20"/>
          <w:lang w:eastAsia="fr-FR"/>
        </w:rPr>
        <w:t>mg, comprimé</w:t>
      </w:r>
      <w:r w:rsidR="00287114" w:rsidRPr="00DA4E83">
        <w:rPr>
          <w:rFonts w:ascii="Arial" w:eastAsia="Times New Roman" w:hAnsi="Arial" w:cs="Times New Roman"/>
          <w:b/>
          <w:szCs w:val="20"/>
          <w:lang w:eastAsia="fr-FR"/>
        </w:rPr>
        <w:t xml:space="preserve"> Gé</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La substance active est : le diénogest</w:t>
      </w:r>
    </w:p>
    <w:p w:rsidR="00A221B2" w:rsidRPr="00DA4E83" w:rsidRDefault="00A221B2" w:rsidP="00A221B2">
      <w:pPr>
        <w:tabs>
          <w:tab w:val="right" w:leader="dot" w:pos="9072"/>
        </w:tabs>
        <w:spacing w:after="120" w:line="240" w:lineRule="auto"/>
        <w:ind w:left="360"/>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Chaque comprimé contient 2 mg de diénogest.</w:t>
      </w:r>
    </w:p>
    <w:p w:rsidR="00A221B2" w:rsidRPr="00DA4E83" w:rsidRDefault="00A221B2" w:rsidP="00287114">
      <w:pPr>
        <w:pStyle w:val="Paragraphedeliste"/>
        <w:numPr>
          <w:ilvl w:val="0"/>
          <w:numId w:val="1"/>
        </w:numPr>
        <w:tabs>
          <w:tab w:val="num" w:pos="426"/>
        </w:tabs>
        <w:spacing w:after="0" w:line="240" w:lineRule="auto"/>
        <w:ind w:left="426" w:hanging="426"/>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Les autres composants sont : </w:t>
      </w:r>
    </w:p>
    <w:p w:rsidR="00A221B2" w:rsidRPr="00DA4E83" w:rsidRDefault="00A221B2" w:rsidP="00A221B2">
      <w:pPr>
        <w:spacing w:after="0" w:line="240" w:lineRule="auto"/>
        <w:ind w:left="360"/>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Lactose monohydraté, amidon de maïs, povidone K30, stéarate de magnésium végétal.</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r w:rsidRPr="00DA4E83">
        <w:rPr>
          <w:rFonts w:ascii="Arial" w:eastAsia="Times New Roman" w:hAnsi="Arial" w:cs="Times New Roman"/>
          <w:b/>
          <w:szCs w:val="20"/>
          <w:lang w:eastAsia="fr-FR"/>
        </w:rPr>
        <w:t xml:space="preserve">Qu’est-ce que </w:t>
      </w:r>
      <w:r w:rsidRPr="00DA4E83">
        <w:rPr>
          <w:rFonts w:ascii="Arial" w:eastAsia="Times New Roman" w:hAnsi="Arial" w:cs="Times New Roman"/>
          <w:b/>
          <w:caps/>
          <w:szCs w:val="20"/>
          <w:lang w:eastAsia="fr-FR"/>
        </w:rPr>
        <w:t xml:space="preserve">ENDOVELA 2 </w:t>
      </w:r>
      <w:r w:rsidRPr="00DA4E83">
        <w:rPr>
          <w:rFonts w:ascii="Arial" w:eastAsia="Times New Roman" w:hAnsi="Arial" w:cs="Times New Roman"/>
          <w:b/>
          <w:szCs w:val="20"/>
          <w:lang w:eastAsia="fr-FR"/>
        </w:rPr>
        <w:t xml:space="preserve">mg, comprimé </w:t>
      </w:r>
      <w:r w:rsidR="00287114" w:rsidRPr="00DA4E83">
        <w:rPr>
          <w:rFonts w:ascii="Arial" w:eastAsia="Times New Roman" w:hAnsi="Arial" w:cs="Times New Roman"/>
          <w:b/>
          <w:szCs w:val="20"/>
          <w:lang w:eastAsia="fr-FR"/>
        </w:rPr>
        <w:t xml:space="preserve">Gé, </w:t>
      </w:r>
      <w:r w:rsidRPr="00DA4E83">
        <w:rPr>
          <w:rFonts w:ascii="Arial" w:eastAsia="Times New Roman" w:hAnsi="Arial" w:cs="Times New Roman"/>
          <w:b/>
          <w:szCs w:val="20"/>
          <w:lang w:eastAsia="fr-FR"/>
        </w:rPr>
        <w:t>et contenu de l’emballage extérieur</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Les comprimés d’ENDOVELA sont ronds, blancs avec un diamètre de 5 </w:t>
      </w:r>
      <w:proofErr w:type="spellStart"/>
      <w:r w:rsidRPr="00DA4E83">
        <w:rPr>
          <w:rFonts w:ascii="Arial" w:eastAsia="Times New Roman" w:hAnsi="Arial" w:cs="Times New Roman"/>
          <w:sz w:val="20"/>
          <w:szCs w:val="20"/>
          <w:lang w:eastAsia="fr-FR"/>
        </w:rPr>
        <w:t>mm.</w:t>
      </w:r>
      <w:proofErr w:type="spellEnd"/>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 xml:space="preserve">Ils sont disponibles sous plaquettes contenant 28 comprimés. </w:t>
      </w:r>
      <w:r w:rsidRPr="00DA4E83">
        <w:rPr>
          <w:rFonts w:ascii="Arial" w:eastAsia="Times New Roman" w:hAnsi="Arial" w:cs="Times New Roman"/>
          <w:sz w:val="20"/>
          <w:szCs w:val="20"/>
          <w:lang w:val="fr-BE" w:eastAsia="fr-FR"/>
        </w:rPr>
        <w:t>Boîtes de 1, 3 et 6 plaquettes calendaires.</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Toutes les présentations peuvent ne pas être commercialisées.</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bookmarkStart w:id="12" w:name="_Toc142279030"/>
      <w:r w:rsidRPr="00DA4E83">
        <w:rPr>
          <w:rFonts w:ascii="Arial" w:eastAsia="Times New Roman" w:hAnsi="Arial" w:cs="Times New Roman"/>
          <w:b/>
          <w:szCs w:val="20"/>
          <w:lang w:eastAsia="fr-FR"/>
        </w:rPr>
        <w:t>Titulaire</w:t>
      </w:r>
      <w:bookmarkEnd w:id="12"/>
      <w:r w:rsidRPr="00DA4E83">
        <w:rPr>
          <w:rFonts w:ascii="Arial" w:eastAsia="Times New Roman" w:hAnsi="Arial" w:cs="Times New Roman"/>
          <w:b/>
          <w:szCs w:val="20"/>
          <w:lang w:eastAsia="fr-FR"/>
        </w:rPr>
        <w:t xml:space="preserve"> de l’autorisation de mise sur le marché</w:t>
      </w:r>
    </w:p>
    <w:p w:rsidR="00A221B2" w:rsidRPr="00DA4E83" w:rsidRDefault="00A221B2" w:rsidP="00A221B2">
      <w:pPr>
        <w:spacing w:after="0" w:line="240" w:lineRule="auto"/>
        <w:jc w:val="both"/>
        <w:rPr>
          <w:rFonts w:ascii="Arial" w:eastAsia="Times New Roman" w:hAnsi="Arial" w:cs="Times New Roman"/>
          <w:b/>
          <w:bCs/>
          <w:sz w:val="20"/>
          <w:szCs w:val="20"/>
          <w:lang w:eastAsia="fr-FR"/>
        </w:rPr>
      </w:pPr>
      <w:bookmarkStart w:id="13" w:name="_Toc142279031"/>
      <w:r w:rsidRPr="00DA4E83">
        <w:rPr>
          <w:rFonts w:ascii="Arial" w:eastAsia="Times New Roman" w:hAnsi="Arial" w:cs="Times New Roman"/>
          <w:b/>
          <w:bCs/>
          <w:sz w:val="20"/>
          <w:szCs w:val="20"/>
          <w:lang w:eastAsia="fr-FR"/>
        </w:rPr>
        <w:t>EXELTIS HEALTHCARE S.L.</w:t>
      </w:r>
    </w:p>
    <w:p w:rsidR="00A221B2" w:rsidRPr="00DA4E83" w:rsidRDefault="00A221B2" w:rsidP="00A221B2">
      <w:pPr>
        <w:spacing w:after="0" w:line="240" w:lineRule="auto"/>
        <w:jc w:val="both"/>
        <w:rPr>
          <w:rFonts w:ascii="Arial" w:eastAsia="Times New Roman" w:hAnsi="Arial" w:cs="Times New Roman"/>
          <w:sz w:val="20"/>
          <w:szCs w:val="20"/>
          <w:lang w:eastAsia="de-DE"/>
        </w:rPr>
      </w:pPr>
      <w:r w:rsidRPr="00DA4E83">
        <w:rPr>
          <w:rFonts w:ascii="Arial" w:eastAsia="Times New Roman" w:hAnsi="Arial" w:cs="Times New Roman"/>
          <w:sz w:val="20"/>
          <w:szCs w:val="20"/>
          <w:lang w:eastAsia="de-DE"/>
        </w:rPr>
        <w:t>AVENIDA MIRALCAMPO 7</w:t>
      </w:r>
    </w:p>
    <w:p w:rsidR="00A221B2" w:rsidRPr="00DA4E83" w:rsidRDefault="00A221B2" w:rsidP="00A221B2">
      <w:pPr>
        <w:spacing w:after="0" w:line="240" w:lineRule="auto"/>
        <w:jc w:val="both"/>
        <w:rPr>
          <w:rFonts w:ascii="Arial" w:eastAsia="Times New Roman" w:hAnsi="Arial" w:cs="Times New Roman"/>
          <w:sz w:val="20"/>
          <w:szCs w:val="20"/>
          <w:lang w:eastAsia="fr-FR"/>
        </w:rPr>
      </w:pPr>
      <w:r w:rsidRPr="00DA4E83">
        <w:rPr>
          <w:rFonts w:ascii="Arial" w:eastAsia="Times New Roman" w:hAnsi="Arial" w:cs="Times New Roman"/>
          <w:bCs/>
          <w:sz w:val="20"/>
          <w:szCs w:val="20"/>
          <w:lang w:val="es-ES" w:eastAsia="fr-FR"/>
        </w:rPr>
        <w:t>POLIGONO IND. MIRALCAMPO</w:t>
      </w:r>
    </w:p>
    <w:p w:rsidR="00A221B2" w:rsidRPr="00DA4E83" w:rsidRDefault="00A221B2" w:rsidP="00A221B2">
      <w:pPr>
        <w:spacing w:after="0" w:line="240" w:lineRule="auto"/>
        <w:jc w:val="both"/>
        <w:rPr>
          <w:rFonts w:ascii="Arial" w:eastAsia="Times New Roman" w:hAnsi="Arial" w:cs="Times New Roman"/>
          <w:sz w:val="20"/>
          <w:szCs w:val="20"/>
          <w:lang w:eastAsia="fr-FR"/>
        </w:rPr>
      </w:pPr>
      <w:r w:rsidRPr="00DA4E83">
        <w:rPr>
          <w:rFonts w:ascii="Arial" w:eastAsia="Times New Roman" w:hAnsi="Arial" w:cs="Times New Roman"/>
          <w:bCs/>
          <w:sz w:val="20"/>
          <w:szCs w:val="20"/>
          <w:lang w:val="es-ES" w:eastAsia="fr-FR"/>
        </w:rPr>
        <w:t>19200 AZUQUECA DE HENARES, GUADALAJARA</w:t>
      </w:r>
    </w:p>
    <w:p w:rsidR="00A221B2" w:rsidRPr="00DA4E83" w:rsidRDefault="00A221B2" w:rsidP="00A221B2">
      <w:pPr>
        <w:spacing w:after="0" w:line="240" w:lineRule="auto"/>
        <w:jc w:val="both"/>
        <w:rPr>
          <w:rFonts w:ascii="Arial" w:eastAsia="Times New Roman" w:hAnsi="Arial" w:cs="Times New Roman"/>
          <w:sz w:val="20"/>
          <w:szCs w:val="20"/>
          <w:lang w:eastAsia="fr-FR"/>
        </w:rPr>
      </w:pPr>
      <w:r w:rsidRPr="00DA4E83">
        <w:rPr>
          <w:rFonts w:ascii="Arial" w:eastAsia="Times New Roman" w:hAnsi="Arial" w:cs="Times New Roman"/>
          <w:bCs/>
          <w:sz w:val="20"/>
          <w:szCs w:val="20"/>
          <w:lang w:val="es-ES" w:eastAsia="fr-FR"/>
        </w:rPr>
        <w:t>ESPAGNE</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r w:rsidRPr="00DA4E83">
        <w:rPr>
          <w:rFonts w:ascii="Arial" w:eastAsia="Times New Roman" w:hAnsi="Arial" w:cs="Times New Roman"/>
          <w:b/>
          <w:szCs w:val="20"/>
          <w:lang w:eastAsia="fr-FR"/>
        </w:rPr>
        <w:t>Exploitant</w:t>
      </w:r>
      <w:bookmarkEnd w:id="13"/>
      <w:r w:rsidRPr="00DA4E83">
        <w:rPr>
          <w:rFonts w:ascii="Arial" w:eastAsia="Times New Roman" w:hAnsi="Arial" w:cs="Times New Roman"/>
          <w:b/>
          <w:szCs w:val="20"/>
          <w:lang w:eastAsia="fr-FR"/>
        </w:rPr>
        <w:t xml:space="preserve"> de l’autorisation de mise sur le marché</w:t>
      </w:r>
    </w:p>
    <w:p w:rsidR="00A221B2" w:rsidRPr="00DA4E83" w:rsidRDefault="00A221B2" w:rsidP="00A221B2">
      <w:pPr>
        <w:spacing w:after="0" w:line="240" w:lineRule="auto"/>
        <w:jc w:val="both"/>
        <w:rPr>
          <w:rFonts w:ascii="Arial" w:eastAsia="Times New Roman" w:hAnsi="Arial" w:cs="Times New Roman"/>
          <w:b/>
          <w:bCs/>
          <w:sz w:val="20"/>
          <w:szCs w:val="20"/>
          <w:lang w:eastAsia="fr-FR"/>
        </w:rPr>
      </w:pPr>
      <w:r w:rsidRPr="00DA4E83">
        <w:rPr>
          <w:rFonts w:ascii="Arial" w:eastAsia="Times New Roman" w:hAnsi="Arial" w:cs="Times New Roman"/>
          <w:b/>
          <w:bCs/>
          <w:sz w:val="20"/>
          <w:szCs w:val="20"/>
          <w:lang w:eastAsia="fr-FR"/>
        </w:rPr>
        <w:t>EXELTIS SANTE</w:t>
      </w:r>
    </w:p>
    <w:p w:rsidR="00A221B2" w:rsidRPr="00DA4E83" w:rsidRDefault="00A221B2" w:rsidP="00A221B2">
      <w:pPr>
        <w:spacing w:after="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7 RUE VICTOR HUGO</w:t>
      </w:r>
    </w:p>
    <w:p w:rsidR="00A221B2" w:rsidRPr="00DA4E83" w:rsidRDefault="00A221B2" w:rsidP="00A221B2">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92310 SEVRES</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bookmarkStart w:id="14" w:name="_Toc142279032"/>
      <w:r w:rsidRPr="00DA4E83">
        <w:rPr>
          <w:rFonts w:ascii="Arial" w:eastAsia="Times New Roman" w:hAnsi="Arial" w:cs="Times New Roman"/>
          <w:b/>
          <w:szCs w:val="20"/>
          <w:lang w:eastAsia="fr-FR"/>
        </w:rPr>
        <w:t>Fabricant</w:t>
      </w:r>
      <w:bookmarkEnd w:id="14"/>
    </w:p>
    <w:p w:rsidR="00A221B2" w:rsidRPr="00DA4E83" w:rsidRDefault="00A221B2" w:rsidP="00A221B2">
      <w:pPr>
        <w:spacing w:after="0" w:line="240" w:lineRule="auto"/>
        <w:jc w:val="both"/>
        <w:rPr>
          <w:rFonts w:ascii="Arial" w:eastAsia="Times New Roman" w:hAnsi="Arial" w:cs="Arial"/>
          <w:noProof/>
          <w:sz w:val="20"/>
          <w:szCs w:val="20"/>
          <w:lang w:val="es-ES" w:eastAsia="fr-FR"/>
        </w:rPr>
      </w:pPr>
      <w:bookmarkStart w:id="15" w:name="_Toc142279033"/>
      <w:r w:rsidRPr="00DA4E83">
        <w:rPr>
          <w:rFonts w:ascii="Arial" w:eastAsia="Times New Roman" w:hAnsi="Arial" w:cs="Arial"/>
          <w:b/>
          <w:sz w:val="20"/>
          <w:szCs w:val="20"/>
          <w:lang w:val="es-ES" w:eastAsia="fr-FR"/>
        </w:rPr>
        <w:t>LABORATORIOS LEÓN FARMA, S.A.</w:t>
      </w:r>
    </w:p>
    <w:p w:rsidR="00A221B2" w:rsidRPr="00DA4E83" w:rsidRDefault="00A221B2" w:rsidP="00A221B2">
      <w:pPr>
        <w:spacing w:after="0" w:line="240" w:lineRule="auto"/>
        <w:jc w:val="both"/>
        <w:rPr>
          <w:rFonts w:ascii="Arial" w:eastAsia="Times New Roman" w:hAnsi="Arial" w:cs="Times New Roman"/>
          <w:sz w:val="20"/>
          <w:szCs w:val="20"/>
          <w:lang w:eastAsia="de-DE"/>
        </w:rPr>
      </w:pPr>
      <w:r w:rsidRPr="00DA4E83">
        <w:rPr>
          <w:rFonts w:ascii="Arial" w:eastAsia="Times New Roman" w:hAnsi="Arial" w:cs="Times New Roman"/>
          <w:sz w:val="20"/>
          <w:szCs w:val="20"/>
          <w:lang w:eastAsia="de-DE"/>
        </w:rPr>
        <w:t>C/ LA VALLINA S/N</w:t>
      </w:r>
    </w:p>
    <w:p w:rsidR="00A221B2" w:rsidRPr="00DA4E83" w:rsidRDefault="00A221B2" w:rsidP="00A221B2">
      <w:pPr>
        <w:spacing w:after="0" w:line="240" w:lineRule="auto"/>
        <w:jc w:val="both"/>
        <w:rPr>
          <w:rFonts w:ascii="Arial" w:eastAsia="Times New Roman" w:hAnsi="Arial" w:cs="Times New Roman"/>
          <w:sz w:val="20"/>
          <w:szCs w:val="20"/>
          <w:lang w:eastAsia="de-DE"/>
        </w:rPr>
      </w:pPr>
      <w:r w:rsidRPr="00DA4E83">
        <w:rPr>
          <w:rFonts w:ascii="Arial" w:eastAsia="Times New Roman" w:hAnsi="Arial" w:cs="Times New Roman"/>
          <w:sz w:val="20"/>
          <w:szCs w:val="20"/>
          <w:lang w:eastAsia="de-DE"/>
        </w:rPr>
        <w:t>POLÍGONO INDUSTRIAL NAVATEJERA</w:t>
      </w:r>
    </w:p>
    <w:p w:rsidR="00A221B2" w:rsidRPr="00DA4E83" w:rsidRDefault="00A221B2" w:rsidP="00A221B2">
      <w:pPr>
        <w:spacing w:after="0" w:line="240" w:lineRule="auto"/>
        <w:jc w:val="both"/>
        <w:rPr>
          <w:rFonts w:ascii="Arial" w:eastAsia="Times New Roman" w:hAnsi="Arial" w:cs="Times New Roman"/>
          <w:sz w:val="20"/>
          <w:szCs w:val="20"/>
          <w:lang w:eastAsia="de-DE"/>
        </w:rPr>
      </w:pPr>
      <w:r w:rsidRPr="00DA4E83">
        <w:rPr>
          <w:rFonts w:ascii="Arial" w:eastAsia="Times New Roman" w:hAnsi="Arial" w:cs="Times New Roman"/>
          <w:sz w:val="20"/>
          <w:szCs w:val="20"/>
          <w:lang w:eastAsia="de-DE"/>
        </w:rPr>
        <w:t>24008 NAVATEJERA, LEÓN</w:t>
      </w:r>
    </w:p>
    <w:p w:rsidR="00A221B2" w:rsidRPr="00DA4E83" w:rsidRDefault="00A221B2" w:rsidP="00A221B2">
      <w:pPr>
        <w:spacing w:after="0" w:line="240" w:lineRule="auto"/>
        <w:jc w:val="both"/>
        <w:rPr>
          <w:rFonts w:ascii="Arial" w:eastAsia="Times New Roman" w:hAnsi="Arial" w:cs="Times New Roman"/>
          <w:sz w:val="20"/>
          <w:szCs w:val="20"/>
          <w:lang w:eastAsia="de-DE"/>
        </w:rPr>
      </w:pPr>
      <w:r w:rsidRPr="00DA4E83">
        <w:rPr>
          <w:rFonts w:ascii="Arial" w:eastAsia="Times New Roman" w:hAnsi="Arial" w:cs="Times New Roman"/>
          <w:sz w:val="20"/>
          <w:szCs w:val="20"/>
          <w:lang w:eastAsia="de-DE"/>
        </w:rPr>
        <w:t>ESPAGNE</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r w:rsidRPr="00DA4E83">
        <w:rPr>
          <w:rFonts w:ascii="Arial" w:eastAsia="Times New Roman" w:hAnsi="Arial" w:cs="Times New Roman"/>
          <w:b/>
          <w:szCs w:val="20"/>
          <w:lang w:eastAsia="fr-FR"/>
        </w:rPr>
        <w:t>Noms du médicament dans les Etats membres de l'Espace Economique Européen</w:t>
      </w:r>
      <w:bookmarkEnd w:id="15"/>
    </w:p>
    <w:p w:rsidR="00A221B2" w:rsidRPr="00DA4E83" w:rsidRDefault="00A221B2" w:rsidP="00A221B2">
      <w:pPr>
        <w:spacing w:after="120" w:line="240" w:lineRule="auto"/>
        <w:jc w:val="both"/>
        <w:rPr>
          <w:rFonts w:ascii="Arial" w:eastAsia="Times New Roman" w:hAnsi="Arial" w:cs="Times New Roman"/>
          <w:bCs/>
          <w:sz w:val="20"/>
          <w:szCs w:val="20"/>
          <w:lang w:eastAsia="fr-FR"/>
        </w:rPr>
      </w:pPr>
      <w:r w:rsidRPr="00DA4E83">
        <w:rPr>
          <w:rFonts w:ascii="Arial" w:eastAsia="Times New Roman" w:hAnsi="Arial" w:cs="Times New Roman"/>
          <w:b/>
          <w:bCs/>
          <w:sz w:val="20"/>
          <w:szCs w:val="20"/>
          <w:lang w:eastAsia="fr-FR"/>
        </w:rPr>
        <w:t>Ce médicament est autorisé dans les Etats membres de l'Espace Economique Européen sous les noms suivants : Conformément à la réglementation en vigueur.</w:t>
      </w:r>
    </w:p>
    <w:p w:rsidR="00A221B2" w:rsidRPr="00DA4E83" w:rsidRDefault="00A221B2" w:rsidP="00287114">
      <w:pPr>
        <w:keepNext/>
        <w:keepLines/>
        <w:tabs>
          <w:tab w:val="left" w:pos="720"/>
        </w:tabs>
        <w:spacing w:before="240" w:after="120" w:line="240" w:lineRule="auto"/>
        <w:ind w:left="720" w:hanging="720"/>
        <w:jc w:val="both"/>
        <w:outlineLvl w:val="2"/>
        <w:rPr>
          <w:rFonts w:ascii="Arial" w:eastAsia="Times New Roman" w:hAnsi="Arial" w:cs="Times New Roman"/>
          <w:b/>
          <w:bCs/>
          <w:sz w:val="20"/>
          <w:szCs w:val="20"/>
          <w:lang w:eastAsia="fr-FR"/>
        </w:rPr>
      </w:pPr>
      <w:r w:rsidRPr="00DA4E83">
        <w:rPr>
          <w:rFonts w:ascii="Arial" w:eastAsia="Times New Roman" w:hAnsi="Arial" w:cs="Times New Roman"/>
          <w:b/>
          <w:szCs w:val="20"/>
          <w:lang w:eastAsia="fr-FR"/>
        </w:rPr>
        <w:lastRenderedPageBreak/>
        <w:t>La dernière date à laquelle cette notice a été révisée est :</w:t>
      </w:r>
      <w:r w:rsidR="00287114" w:rsidRPr="00DA4E83">
        <w:rPr>
          <w:rFonts w:ascii="Arial" w:eastAsia="Times New Roman" w:hAnsi="Arial" w:cs="Times New Roman"/>
          <w:b/>
          <w:szCs w:val="20"/>
          <w:lang w:eastAsia="fr-FR"/>
        </w:rPr>
        <w:t xml:space="preserve"> </w:t>
      </w:r>
      <w:r w:rsidR="00287114" w:rsidRPr="00DA4E83">
        <w:rPr>
          <w:rFonts w:ascii="Arial" w:eastAsia="Times New Roman" w:hAnsi="Arial" w:cs="Times New Roman"/>
          <w:b/>
          <w:bCs/>
          <w:sz w:val="20"/>
          <w:szCs w:val="20"/>
          <w:lang w:eastAsia="fr-FR"/>
        </w:rPr>
        <w:t>01/2020</w:t>
      </w:r>
    </w:p>
    <w:p w:rsidR="00A221B2" w:rsidRPr="00DA4E83" w:rsidRDefault="00A221B2" w:rsidP="00A221B2">
      <w:pPr>
        <w:keepNext/>
        <w:keepLines/>
        <w:tabs>
          <w:tab w:val="left" w:pos="720"/>
        </w:tabs>
        <w:spacing w:before="240" w:after="120" w:line="240" w:lineRule="auto"/>
        <w:ind w:left="720" w:hanging="720"/>
        <w:jc w:val="both"/>
        <w:outlineLvl w:val="2"/>
        <w:rPr>
          <w:rFonts w:ascii="Arial" w:eastAsia="Times New Roman" w:hAnsi="Arial" w:cs="Times New Roman"/>
          <w:b/>
          <w:szCs w:val="20"/>
          <w:lang w:eastAsia="fr-FR"/>
        </w:rPr>
      </w:pPr>
      <w:bookmarkStart w:id="16" w:name="_Toc142279038"/>
      <w:r w:rsidRPr="00DA4E83">
        <w:rPr>
          <w:rFonts w:ascii="Arial" w:eastAsia="Times New Roman" w:hAnsi="Arial" w:cs="Times New Roman"/>
          <w:b/>
          <w:szCs w:val="20"/>
          <w:lang w:eastAsia="fr-FR"/>
        </w:rPr>
        <w:t>Autres</w:t>
      </w:r>
      <w:bookmarkEnd w:id="16"/>
    </w:p>
    <w:p w:rsidR="00A221B2" w:rsidRPr="00DA4E83" w:rsidRDefault="00A221B2" w:rsidP="00287114">
      <w:pPr>
        <w:spacing w:after="120" w:line="240" w:lineRule="auto"/>
        <w:jc w:val="both"/>
        <w:rPr>
          <w:rFonts w:ascii="Arial" w:eastAsia="Times New Roman" w:hAnsi="Arial" w:cs="Times New Roman"/>
          <w:sz w:val="20"/>
          <w:szCs w:val="20"/>
          <w:lang w:eastAsia="fr-FR"/>
        </w:rPr>
      </w:pPr>
      <w:r w:rsidRPr="00DA4E83">
        <w:rPr>
          <w:rFonts w:ascii="Arial" w:eastAsia="Times New Roman" w:hAnsi="Arial" w:cs="Times New Roman"/>
          <w:sz w:val="20"/>
          <w:szCs w:val="20"/>
          <w:lang w:eastAsia="fr-FR"/>
        </w:rPr>
        <w:t>Des informations détaillées sur ce médicament sont disponibles sur le site Internet de l’ANSM (France).</w:t>
      </w:r>
    </w:p>
    <w:sectPr w:rsidR="00A221B2" w:rsidRPr="00DA4E83" w:rsidSect="007B7130">
      <w:headerReference w:type="first" r:id="rId8"/>
      <w:pgSz w:w="11906" w:h="16838" w:code="9"/>
      <w:pgMar w:top="1134" w:right="1418" w:bottom="1134" w:left="1418" w:header="737"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F8" w:rsidRDefault="00B35391">
      <w:pPr>
        <w:spacing w:after="0" w:line="240" w:lineRule="auto"/>
      </w:pPr>
      <w:r>
        <w:separator/>
      </w:r>
    </w:p>
  </w:endnote>
  <w:endnote w:type="continuationSeparator" w:id="0">
    <w:p w:rsidR="00C100F8" w:rsidRDefault="00B3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F8" w:rsidRDefault="00B35391">
      <w:pPr>
        <w:spacing w:after="0" w:line="240" w:lineRule="auto"/>
      </w:pPr>
      <w:r>
        <w:separator/>
      </w:r>
    </w:p>
  </w:footnote>
  <w:footnote w:type="continuationSeparator" w:id="0">
    <w:p w:rsidR="00C100F8" w:rsidRDefault="00B3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B8B" w:rsidRDefault="00A221B2">
    <w:pPr>
      <w:pStyle w:val="En-tte"/>
    </w:pPr>
    <w:r>
      <w:rPr>
        <w:noProof/>
      </w:rPr>
      <w:drawing>
        <wp:anchor distT="0" distB="0" distL="114300" distR="114300" simplePos="0" relativeHeight="251659264" behindDoc="0" locked="1" layoutInCell="1" allowOverlap="1">
          <wp:simplePos x="0" y="0"/>
          <wp:positionH relativeFrom="page">
            <wp:posOffset>-23495</wp:posOffset>
          </wp:positionH>
          <wp:positionV relativeFrom="page">
            <wp:posOffset>20320</wp:posOffset>
          </wp:positionV>
          <wp:extent cx="5759450" cy="929005"/>
          <wp:effectExtent l="0" t="0" r="0" b="4445"/>
          <wp:wrapTight wrapText="bothSides">
            <wp:wrapPolygon edited="0">
              <wp:start x="0" y="0"/>
              <wp:lineTo x="0" y="21260"/>
              <wp:lineTo x="21505" y="21260"/>
              <wp:lineTo x="2150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929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7A2"/>
    <w:multiLevelType w:val="hybridMultilevel"/>
    <w:tmpl w:val="AC6E7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156EA5"/>
    <w:multiLevelType w:val="hybridMultilevel"/>
    <w:tmpl w:val="0A361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2F700D"/>
    <w:multiLevelType w:val="hybridMultilevel"/>
    <w:tmpl w:val="C07CCB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B2"/>
    <w:rsid w:val="00287114"/>
    <w:rsid w:val="004D2119"/>
    <w:rsid w:val="00A2070B"/>
    <w:rsid w:val="00A221B2"/>
    <w:rsid w:val="00B35391"/>
    <w:rsid w:val="00C100F8"/>
    <w:rsid w:val="00DA4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8BAA7"/>
  <w15:chartTrackingRefBased/>
  <w15:docId w15:val="{301CEE0C-9475-4164-87A1-07DDEA3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mmCorpsTexte">
    <w:name w:val="AmmCorpsTexte"/>
    <w:basedOn w:val="Normal"/>
    <w:link w:val="AmmCorpsTexteCar"/>
    <w:qFormat/>
    <w:rsid w:val="00A221B2"/>
    <w:pPr>
      <w:spacing w:after="120" w:line="240" w:lineRule="auto"/>
      <w:jc w:val="both"/>
    </w:pPr>
    <w:rPr>
      <w:rFonts w:ascii="Arial" w:eastAsia="Times New Roman" w:hAnsi="Arial" w:cs="Times New Roman"/>
      <w:sz w:val="20"/>
      <w:szCs w:val="20"/>
      <w:lang w:eastAsia="fr-FR"/>
    </w:rPr>
  </w:style>
  <w:style w:type="character" w:customStyle="1" w:styleId="AmmCorpsTexteCar">
    <w:name w:val="AmmCorpsTexte Car"/>
    <w:link w:val="AmmCorpsTexte"/>
    <w:rsid w:val="00A221B2"/>
    <w:rPr>
      <w:rFonts w:ascii="Arial" w:eastAsia="Times New Roman" w:hAnsi="Arial" w:cs="Times New Roman"/>
      <w:sz w:val="20"/>
      <w:szCs w:val="20"/>
      <w:lang w:eastAsia="fr-FR"/>
    </w:rPr>
  </w:style>
  <w:style w:type="paragraph" w:styleId="En-tte">
    <w:name w:val="header"/>
    <w:basedOn w:val="Normal"/>
    <w:link w:val="En-tteCar"/>
    <w:uiPriority w:val="99"/>
    <w:rsid w:val="00A221B2"/>
    <w:pPr>
      <w:tabs>
        <w:tab w:val="center" w:pos="4536"/>
        <w:tab w:val="right" w:pos="9072"/>
      </w:tabs>
      <w:spacing w:after="0" w:line="240" w:lineRule="auto"/>
      <w:jc w:val="both"/>
    </w:pPr>
    <w:rPr>
      <w:rFonts w:ascii="Arial Narrow" w:eastAsia="Times New Roman" w:hAnsi="Arial Narrow" w:cs="Times New Roman"/>
      <w:szCs w:val="20"/>
      <w:lang w:eastAsia="fr-FR"/>
    </w:rPr>
  </w:style>
  <w:style w:type="character" w:customStyle="1" w:styleId="En-tteCar">
    <w:name w:val="En-tête Car"/>
    <w:basedOn w:val="Policepardfaut"/>
    <w:link w:val="En-tte"/>
    <w:uiPriority w:val="99"/>
    <w:rsid w:val="00A221B2"/>
    <w:rPr>
      <w:rFonts w:ascii="Arial Narrow" w:eastAsia="Times New Roman" w:hAnsi="Arial Narrow" w:cs="Times New Roman"/>
      <w:szCs w:val="20"/>
      <w:lang w:eastAsia="fr-FR"/>
    </w:rPr>
  </w:style>
  <w:style w:type="paragraph" w:styleId="Paragraphedeliste">
    <w:name w:val="List Paragraph"/>
    <w:basedOn w:val="Normal"/>
    <w:uiPriority w:val="34"/>
    <w:qFormat/>
    <w:rsid w:val="004D2119"/>
    <w:pPr>
      <w:ind w:left="720"/>
      <w:contextualSpacing/>
    </w:pPr>
  </w:style>
  <w:style w:type="paragraph" w:styleId="Pieddepage">
    <w:name w:val="footer"/>
    <w:basedOn w:val="Normal"/>
    <w:link w:val="PieddepageCar"/>
    <w:uiPriority w:val="99"/>
    <w:unhideWhenUsed/>
    <w:rsid w:val="00A20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gnalement-sant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G:\DM-EVAL\EVAL-COMMUN\POLE%20CLINIQUE%20AMM\VARIATION\2-%20Mod&#232;les%20et%20templates\1-%20Courriers\1-%20PN\1-%20Recevabilit&#233;\:::ENTETE-interne:logo+RF.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3113</Words>
  <Characters>17122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Cardon</dc:creator>
  <cp:keywords/>
  <dc:description/>
  <cp:lastModifiedBy>Stephane Cardon</cp:lastModifiedBy>
  <cp:revision>5</cp:revision>
  <dcterms:created xsi:type="dcterms:W3CDTF">2020-04-08T15:59:00Z</dcterms:created>
  <dcterms:modified xsi:type="dcterms:W3CDTF">2020-04-09T09:45:00Z</dcterms:modified>
</cp:coreProperties>
</file>